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1101" w14:textId="77777777" w:rsidR="005B6BDA" w:rsidRPr="005B6BDA" w:rsidRDefault="005B6BDA" w:rsidP="005B6BDA">
      <w:pPr>
        <w:spacing w:after="0" w:line="360" w:lineRule="auto"/>
        <w:rPr>
          <w:rFonts w:ascii="Arial" w:eastAsia="Times New Roman" w:hAnsi="Arial" w:cs="Arial"/>
        </w:rPr>
      </w:pPr>
    </w:p>
    <w:p w14:paraId="4BC83A64" w14:textId="77777777" w:rsidR="005B6BDA" w:rsidRPr="005B6BDA" w:rsidRDefault="0045721C" w:rsidP="005B6BDA">
      <w:pPr>
        <w:spacing w:after="0" w:line="360" w:lineRule="auto"/>
        <w:rPr>
          <w:rFonts w:ascii="Arial" w:eastAsia="Times New Roman" w:hAnsi="Arial" w:cs="Arial"/>
          <w:lang w:val="es-AR"/>
        </w:rPr>
      </w:pPr>
      <w:r w:rsidRPr="0052419E">
        <w:rPr>
          <w:rFonts w:ascii="Times New Roman" w:eastAsia="Times New Roman" w:hAnsi="Times New Roman" w:cs="Times New Roman"/>
          <w:b/>
          <w:noProof/>
          <w:sz w:val="24"/>
          <w:szCs w:val="24"/>
        </w:rPr>
        <w:drawing>
          <wp:inline distT="114300" distB="114300" distL="114300" distR="114300" wp14:anchorId="15E29B23" wp14:editId="3166392D">
            <wp:extent cx="2773200" cy="121464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773200" cy="1214647"/>
                    </a:xfrm>
                    <a:prstGeom prst="rect">
                      <a:avLst/>
                    </a:prstGeom>
                    <a:ln/>
                  </pic:spPr>
                </pic:pic>
              </a:graphicData>
            </a:graphic>
          </wp:inline>
        </w:drawing>
      </w:r>
      <w:r w:rsidRPr="0052419E">
        <w:rPr>
          <w:rFonts w:ascii="Times New Roman" w:eastAsia="Times New Roman" w:hAnsi="Times New Roman" w:cs="Times New Roman"/>
          <w:b/>
          <w:noProof/>
          <w:sz w:val="24"/>
          <w:szCs w:val="24"/>
        </w:rPr>
        <w:drawing>
          <wp:inline distT="114300" distB="114300" distL="114300" distR="114300" wp14:anchorId="39AC3450" wp14:editId="1E5FA70C">
            <wp:extent cx="2647979" cy="120601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47979" cy="1206010"/>
                    </a:xfrm>
                    <a:prstGeom prst="rect">
                      <a:avLst/>
                    </a:prstGeom>
                    <a:ln/>
                  </pic:spPr>
                </pic:pic>
              </a:graphicData>
            </a:graphic>
          </wp:inline>
        </w:drawing>
      </w:r>
    </w:p>
    <w:p w14:paraId="5B74DECD" w14:textId="77777777" w:rsidR="00705C75" w:rsidRPr="0052419E" w:rsidRDefault="00705C75" w:rsidP="005B6BDA">
      <w:pPr>
        <w:spacing w:after="0" w:line="360" w:lineRule="auto"/>
        <w:jc w:val="center"/>
        <w:rPr>
          <w:rFonts w:ascii="Arial" w:eastAsia="Times New Roman" w:hAnsi="Arial" w:cs="Arial"/>
          <w:b/>
          <w:bCs/>
          <w:lang w:val="es-ES"/>
        </w:rPr>
      </w:pPr>
    </w:p>
    <w:p w14:paraId="2D943B76"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b/>
          <w:bCs/>
          <w:lang w:val="es-ES"/>
        </w:rPr>
        <w:t>Universidad Nacional de Mar del Plata </w:t>
      </w:r>
    </w:p>
    <w:p w14:paraId="2AB9E14E"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b/>
          <w:bCs/>
          <w:lang w:val="es-ES"/>
        </w:rPr>
        <w:t>Facultad de Ciencias de la Salud y Trabajo Social</w:t>
      </w:r>
    </w:p>
    <w:p w14:paraId="38053318"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b/>
          <w:bCs/>
          <w:lang w:val="es-ES"/>
        </w:rPr>
        <w:t>Licenciatura en Trabajo Social</w:t>
      </w:r>
    </w:p>
    <w:p w14:paraId="3A85FDAE" w14:textId="77777777" w:rsidR="005B6BDA" w:rsidRPr="005B6BDA" w:rsidRDefault="005B6BDA" w:rsidP="005B6BDA">
      <w:pPr>
        <w:spacing w:after="0" w:line="360" w:lineRule="auto"/>
        <w:rPr>
          <w:rFonts w:ascii="Arial" w:eastAsia="Times New Roman" w:hAnsi="Arial" w:cs="Arial"/>
          <w:lang w:val="es-ES"/>
        </w:rPr>
      </w:pPr>
    </w:p>
    <w:p w14:paraId="4161CD82"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b/>
          <w:bCs/>
          <w:lang w:val="es-ES"/>
        </w:rPr>
        <w:t>Taller de práctica integrada</w:t>
      </w:r>
    </w:p>
    <w:p w14:paraId="6015D123"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b/>
          <w:bCs/>
          <w:lang w:val="es-ES"/>
        </w:rPr>
        <w:t>Barrio Bernardino Rivadavia</w:t>
      </w:r>
    </w:p>
    <w:p w14:paraId="40050E8C"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b/>
          <w:bCs/>
          <w:lang w:val="es-ES"/>
        </w:rPr>
        <w:t>“Eje Vejeces”</w:t>
      </w:r>
    </w:p>
    <w:p w14:paraId="1D0BDABE" w14:textId="77777777" w:rsidR="005B6BDA" w:rsidRPr="005B6BDA" w:rsidRDefault="005B6BDA" w:rsidP="005B6BDA">
      <w:pPr>
        <w:spacing w:after="0" w:line="360" w:lineRule="auto"/>
        <w:rPr>
          <w:rFonts w:ascii="Arial" w:eastAsia="Times New Roman" w:hAnsi="Arial" w:cs="Arial"/>
          <w:lang w:val="es-ES"/>
        </w:rPr>
      </w:pPr>
    </w:p>
    <w:p w14:paraId="6AD3623E"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b/>
          <w:bCs/>
          <w:lang w:val="es-ES"/>
        </w:rPr>
        <w:t>INFORME CIERRE 2025</w:t>
      </w:r>
    </w:p>
    <w:p w14:paraId="4A6CDFB5" w14:textId="77777777" w:rsidR="005B6BDA" w:rsidRPr="005B6BDA" w:rsidRDefault="005B6BDA" w:rsidP="005B6BDA">
      <w:pPr>
        <w:spacing w:after="0" w:line="360" w:lineRule="auto"/>
        <w:rPr>
          <w:rFonts w:ascii="Arial" w:eastAsia="Times New Roman" w:hAnsi="Arial" w:cs="Arial"/>
          <w:lang w:val="es-ES"/>
        </w:rPr>
      </w:pPr>
    </w:p>
    <w:p w14:paraId="4DCEEDE8"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b/>
          <w:bCs/>
          <w:lang w:val="es-ES"/>
        </w:rPr>
        <w:t>Estudiantes 2° año:</w:t>
      </w:r>
    </w:p>
    <w:p w14:paraId="1689BE3E"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lang w:val="es-ES"/>
        </w:rPr>
        <w:t>Cariglino Claudia (27417325)</w:t>
      </w:r>
    </w:p>
    <w:p w14:paraId="3D5405A6"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lang w:val="es-ES"/>
        </w:rPr>
        <w:t>        </w:t>
      </w:r>
    </w:p>
    <w:p w14:paraId="5B6982D3"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b/>
          <w:bCs/>
          <w:lang w:val="es-ES"/>
        </w:rPr>
        <w:t>Estudiantes 3° año:</w:t>
      </w:r>
    </w:p>
    <w:p w14:paraId="79CCCA77"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lang w:val="es-ES"/>
        </w:rPr>
        <w:t>Burgueño Candela (45397512)</w:t>
      </w:r>
    </w:p>
    <w:p w14:paraId="40803410"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lang w:val="es-ES"/>
        </w:rPr>
        <w:t>Ferreyra Nicole (46001569)</w:t>
      </w:r>
    </w:p>
    <w:p w14:paraId="115A14F8"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lang w:val="es-ES"/>
        </w:rPr>
        <w:t>Molina Candela (42028647)</w:t>
      </w:r>
    </w:p>
    <w:p w14:paraId="47E328B0"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lang w:val="es-ES"/>
        </w:rPr>
        <w:t>           </w:t>
      </w:r>
    </w:p>
    <w:p w14:paraId="709CC36C"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b/>
          <w:bCs/>
          <w:lang w:val="es-ES"/>
        </w:rPr>
        <w:t>Estudiantes 4° año:</w:t>
      </w:r>
    </w:p>
    <w:p w14:paraId="4901FE1F"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lang w:val="es-ES"/>
        </w:rPr>
        <w:t>Fabiano Paula (35724326)</w:t>
      </w:r>
    </w:p>
    <w:p w14:paraId="6C7EB6B6"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lang w:val="es-ES"/>
        </w:rPr>
        <w:t>Ponce Jorge (14159884)</w:t>
      </w:r>
    </w:p>
    <w:p w14:paraId="543460F2"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lang w:val="es-ES"/>
        </w:rPr>
        <w:t xml:space="preserve">Tornari Paola </w:t>
      </w:r>
      <w:r w:rsidRPr="0052419E">
        <w:rPr>
          <w:rFonts w:ascii="Arial" w:eastAsia="Times New Roman" w:hAnsi="Arial" w:cs="Arial"/>
          <w:lang w:val="es-ES"/>
        </w:rPr>
        <w:t>(37351330</w:t>
      </w:r>
      <w:r w:rsidRPr="005B6BDA">
        <w:rPr>
          <w:rFonts w:ascii="Arial" w:eastAsia="Times New Roman" w:hAnsi="Arial" w:cs="Arial"/>
          <w:lang w:val="es-ES"/>
        </w:rPr>
        <w:t>)</w:t>
      </w:r>
    </w:p>
    <w:p w14:paraId="7878156D" w14:textId="77777777" w:rsidR="005B6BDA" w:rsidRPr="005B6BDA" w:rsidRDefault="005B6BDA" w:rsidP="005B6BDA">
      <w:pPr>
        <w:spacing w:after="0" w:line="360" w:lineRule="auto"/>
        <w:rPr>
          <w:rFonts w:ascii="Arial" w:eastAsia="Times New Roman" w:hAnsi="Arial" w:cs="Arial"/>
          <w:lang w:val="es-ES"/>
        </w:rPr>
      </w:pPr>
    </w:p>
    <w:p w14:paraId="31DAFDEB" w14:textId="77777777" w:rsidR="005B6BDA" w:rsidRPr="005B6BDA" w:rsidRDefault="005B6BDA" w:rsidP="005B6BDA">
      <w:pPr>
        <w:spacing w:after="0" w:line="360" w:lineRule="auto"/>
        <w:jc w:val="center"/>
        <w:rPr>
          <w:rFonts w:ascii="Arial" w:eastAsia="Times New Roman" w:hAnsi="Arial" w:cs="Arial"/>
          <w:lang w:val="es-ES"/>
        </w:rPr>
      </w:pPr>
      <w:r w:rsidRPr="005B6BDA">
        <w:rPr>
          <w:rFonts w:ascii="Arial" w:eastAsia="Times New Roman" w:hAnsi="Arial" w:cs="Arial"/>
          <w:b/>
          <w:bCs/>
          <w:lang w:val="es-ES"/>
        </w:rPr>
        <w:t>INFORME INICIAL: PROYECTO 2025</w:t>
      </w:r>
      <w:r w:rsidRPr="005B6BDA">
        <w:rPr>
          <w:rFonts w:ascii="Arial" w:eastAsia="Times New Roman" w:hAnsi="Arial" w:cs="Arial"/>
          <w:lang w:val="es-ES"/>
        </w:rPr>
        <w:t>          </w:t>
      </w:r>
    </w:p>
    <w:p w14:paraId="394BFC02" w14:textId="77777777" w:rsidR="005B6BDA" w:rsidRPr="0052419E" w:rsidRDefault="005B6BDA" w:rsidP="005B6BDA">
      <w:pPr>
        <w:spacing w:after="0" w:line="360" w:lineRule="auto"/>
        <w:jc w:val="center"/>
        <w:rPr>
          <w:rFonts w:ascii="Arial" w:eastAsia="Times New Roman" w:hAnsi="Arial" w:cs="Arial"/>
          <w:b/>
          <w:bCs/>
        </w:rPr>
      </w:pPr>
      <w:r w:rsidRPr="005B6BDA">
        <w:rPr>
          <w:rFonts w:ascii="Arial" w:eastAsia="Times New Roman" w:hAnsi="Arial" w:cs="Arial"/>
          <w:b/>
          <w:bCs/>
        </w:rPr>
        <w:t>Fecha de entrega: 10/11/2025</w:t>
      </w:r>
    </w:p>
    <w:p w14:paraId="330FB830" w14:textId="77777777" w:rsidR="005B6BDA" w:rsidRPr="0052419E" w:rsidRDefault="005B6BDA" w:rsidP="005B6BDA">
      <w:pPr>
        <w:spacing w:after="0" w:line="360" w:lineRule="auto"/>
        <w:jc w:val="center"/>
        <w:rPr>
          <w:rFonts w:ascii="Arial" w:eastAsia="Times New Roman" w:hAnsi="Arial" w:cs="Arial"/>
          <w:b/>
          <w:bCs/>
        </w:rPr>
      </w:pPr>
    </w:p>
    <w:p w14:paraId="7D19CCA5" w14:textId="77777777" w:rsidR="005B6BDA" w:rsidRPr="005B6BDA" w:rsidRDefault="005B6BDA" w:rsidP="005B6BDA">
      <w:pPr>
        <w:spacing w:after="0" w:line="360" w:lineRule="auto"/>
        <w:jc w:val="both"/>
        <w:rPr>
          <w:rFonts w:ascii="Arial" w:eastAsia="Times New Roman" w:hAnsi="Arial" w:cs="Arial"/>
        </w:rPr>
      </w:pPr>
    </w:p>
    <w:p w14:paraId="61CCD385" w14:textId="77777777" w:rsidR="005B6BDA" w:rsidRPr="005B6BDA" w:rsidRDefault="005B6BDA" w:rsidP="005B6BDA">
      <w:pPr>
        <w:numPr>
          <w:ilvl w:val="0"/>
          <w:numId w:val="1"/>
        </w:numPr>
        <w:spacing w:after="120" w:line="360" w:lineRule="auto"/>
        <w:jc w:val="both"/>
        <w:textAlignment w:val="baseline"/>
        <w:rPr>
          <w:rFonts w:ascii="Arial" w:eastAsia="Times New Roman" w:hAnsi="Arial" w:cs="Arial"/>
          <w:b/>
          <w:bCs/>
        </w:rPr>
      </w:pPr>
      <w:r w:rsidRPr="005B6BDA">
        <w:rPr>
          <w:rFonts w:ascii="Arial" w:eastAsia="Times New Roman" w:hAnsi="Arial" w:cs="Arial"/>
          <w:b/>
          <w:bCs/>
        </w:rPr>
        <w:lastRenderedPageBreak/>
        <w:t>Trabajo social: elementos conceptuales.</w:t>
      </w:r>
    </w:p>
    <w:p w14:paraId="09DB7FA5" w14:textId="77777777" w:rsidR="005B6BDA" w:rsidRPr="005B6BDA" w:rsidRDefault="005B6BDA" w:rsidP="00A467D7">
      <w:pPr>
        <w:spacing w:after="120" w:line="360" w:lineRule="auto"/>
        <w:ind w:firstLine="360"/>
        <w:jc w:val="both"/>
        <w:rPr>
          <w:rFonts w:ascii="Arial" w:eastAsia="Times New Roman" w:hAnsi="Arial" w:cs="Arial"/>
          <w:lang w:val="es-ES"/>
        </w:rPr>
      </w:pPr>
      <w:r w:rsidRPr="005B6BDA">
        <w:rPr>
          <w:rFonts w:ascii="Arial" w:eastAsia="Times New Roman" w:hAnsi="Arial" w:cs="Arial"/>
          <w:shd w:val="clear" w:color="auto" w:fill="FFFFFF"/>
          <w:lang w:val="es-ES"/>
        </w:rPr>
        <w:t xml:space="preserve">Para el desarrollo de nuestras prácticas pre-profesionales de este año, decidimos dar continuidad a la articulación con el Centro de Jubilados “Fe y Esperanza”, ubicado dentro del Barrio Bernardino Rivadavia. </w:t>
      </w:r>
      <w:r w:rsidRPr="005B6BDA">
        <w:rPr>
          <w:rFonts w:ascii="Arial" w:eastAsia="Times New Roman" w:hAnsi="Arial" w:cs="Arial"/>
          <w:lang w:val="es-ES"/>
        </w:rPr>
        <w:t xml:space="preserve">En el primer informe utilizamos los textos de Margarita Rozas Pagaza (1989) </w:t>
      </w:r>
      <w:r w:rsidRPr="005B6BDA">
        <w:rPr>
          <w:rFonts w:ascii="Arial" w:eastAsia="Times New Roman" w:hAnsi="Arial" w:cs="Arial"/>
          <w:i/>
          <w:iCs/>
          <w:lang w:val="es-ES"/>
        </w:rPr>
        <w:t xml:space="preserve">Una perspectiva teórico-metodológico de la intervención en trabajo social </w:t>
      </w:r>
      <w:r w:rsidRPr="005B6BDA">
        <w:rPr>
          <w:rFonts w:ascii="Arial" w:eastAsia="Times New Roman" w:hAnsi="Arial" w:cs="Arial"/>
          <w:lang w:val="es-ES"/>
        </w:rPr>
        <w:t xml:space="preserve">y Cazzaniga (2015) </w:t>
      </w:r>
      <w:r w:rsidRPr="005B6BDA">
        <w:rPr>
          <w:rFonts w:ascii="Arial" w:eastAsia="Times New Roman" w:hAnsi="Arial" w:cs="Arial"/>
          <w:i/>
          <w:iCs/>
          <w:lang w:val="es-ES"/>
        </w:rPr>
        <w:t xml:space="preserve">Trabajo Social: una mirada teóricas, epistemológicas y política, </w:t>
      </w:r>
      <w:r w:rsidRPr="005B6BDA">
        <w:rPr>
          <w:rFonts w:ascii="Arial" w:eastAsia="Times New Roman" w:hAnsi="Arial" w:cs="Arial"/>
          <w:lang w:val="es-ES"/>
        </w:rPr>
        <w:t xml:space="preserve">para llevar adelante una definición de Trabajo Social, además de tener presente una perspectiva teórica-metodológica sobre lo que realizamos. En el texto de Margarita Rozas (1989) vinculamos el concepto de </w:t>
      </w:r>
      <w:r w:rsidRPr="005B6BDA">
        <w:rPr>
          <w:rFonts w:ascii="Arial" w:eastAsia="Times New Roman" w:hAnsi="Arial" w:cs="Arial"/>
          <w:i/>
          <w:iCs/>
          <w:lang w:val="es-ES"/>
        </w:rPr>
        <w:t>vida cotidiana</w:t>
      </w:r>
      <w:r w:rsidRPr="005B6BDA">
        <w:rPr>
          <w:rFonts w:ascii="Arial" w:eastAsia="Times New Roman" w:hAnsi="Arial" w:cs="Arial"/>
          <w:lang w:val="es-ES"/>
        </w:rPr>
        <w:t xml:space="preserve"> enlazada a la problemática social, las necesidades y el contexto de vida en general de las vejeces. </w:t>
      </w:r>
    </w:p>
    <w:p w14:paraId="44BC86C0" w14:textId="77777777" w:rsidR="005B6BDA" w:rsidRPr="005B6BDA" w:rsidRDefault="005B6BDA" w:rsidP="00A467D7">
      <w:pPr>
        <w:spacing w:after="120" w:line="360" w:lineRule="auto"/>
        <w:ind w:firstLine="360"/>
        <w:jc w:val="both"/>
        <w:rPr>
          <w:rFonts w:ascii="Arial" w:eastAsia="Times New Roman" w:hAnsi="Arial" w:cs="Arial"/>
          <w:lang w:val="es-ES"/>
        </w:rPr>
      </w:pPr>
      <w:r w:rsidRPr="005B6BDA">
        <w:rPr>
          <w:rFonts w:ascii="Arial" w:eastAsia="Times New Roman" w:hAnsi="Arial" w:cs="Arial"/>
          <w:shd w:val="clear" w:color="auto" w:fill="FFFFFF"/>
          <w:lang w:val="es-ES"/>
        </w:rPr>
        <w:t xml:space="preserve">Nuestra aproximación se centró en el abordaje de las problemáticas específicas de las vejeces, a través de intervenciones focalizadas, el Trabajo Social, reconociendo la importancia de la participación activa de las personas mayores, y las complejidades de su contexto social y político. </w:t>
      </w:r>
      <w:r w:rsidRPr="005B6BDA">
        <w:rPr>
          <w:rFonts w:ascii="Arial" w:eastAsia="Times New Roman" w:hAnsi="Arial" w:cs="Arial"/>
          <w:lang w:val="es-ES"/>
        </w:rPr>
        <w:t>Nuestro objetivo durante las recorridas al barrio era, en primer lugar, llevarles información obtenida sobre actividades gratuitas, además de presentar un afiche con indicaciones necesarias para la vida cotidiana de una persona mayor. Un ejemplo, era mostrarles un folleto de PAMI, el cual tenía información dividida por barrios, donde podían acercarse a tal lugar, para realizarse un corte de pelo, o dónde ir si necesitaban hacerse masajes. Al asistir a los talleres nos dimos cuenta que las necesidades, se basaban por otro lado. Si bien es interesante mostrarles dónde cortarse el pelo, pero también es otra la realidad que están atravesando.</w:t>
      </w:r>
    </w:p>
    <w:p w14:paraId="0F8A5B3B" w14:textId="77777777" w:rsidR="005B6BDA" w:rsidRPr="005B6BDA" w:rsidRDefault="005B6BDA" w:rsidP="00A467D7">
      <w:pPr>
        <w:spacing w:before="240" w:after="120" w:line="360" w:lineRule="auto"/>
        <w:ind w:firstLine="360"/>
        <w:jc w:val="both"/>
        <w:rPr>
          <w:rFonts w:ascii="Arial" w:eastAsia="Times New Roman" w:hAnsi="Arial" w:cs="Arial"/>
          <w:lang w:val="es-ES"/>
        </w:rPr>
      </w:pPr>
      <w:r w:rsidRPr="005B6BDA">
        <w:rPr>
          <w:rFonts w:ascii="Arial" w:eastAsia="Times New Roman" w:hAnsi="Arial" w:cs="Arial"/>
          <w:lang w:val="es-ES"/>
        </w:rPr>
        <w:t>Es importante destacar que, según Escalada, Fernández Soto y Fuentes (2004), menciona que el diagnóstico social es un proceso de conocimiento e intervención profesional. El cual busca comprender una situación social compleja e implica analizar las dimensiones estructurales y los significados de su realidad social, así como también las relaciones de poder que los atraviesan en los espacios que transitan. Entendiendo que el objetivo del diagnóstico social no es solamente describir la situación, sino también identificar los factores que lo generan y las posibles intervenciones para poder transformarla.</w:t>
      </w:r>
    </w:p>
    <w:p w14:paraId="49DA93FD" w14:textId="77777777" w:rsidR="005B6BDA" w:rsidRPr="005B6BDA" w:rsidRDefault="005B6BDA" w:rsidP="00A467D7">
      <w:pPr>
        <w:spacing w:before="240" w:after="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 Analizando los talleres, se puede observar el acercamiento al diagnóstico social, ya que como estudiantes intentamos interpretar </w:t>
      </w:r>
      <w:r w:rsidRPr="0052419E">
        <w:rPr>
          <w:rFonts w:ascii="Arial" w:eastAsia="Times New Roman" w:hAnsi="Arial" w:cs="Arial"/>
          <w:lang w:val="es-ES"/>
        </w:rPr>
        <w:t>las dinámicas</w:t>
      </w:r>
      <w:r w:rsidRPr="005B6BDA">
        <w:rPr>
          <w:rFonts w:ascii="Arial" w:eastAsia="Times New Roman" w:hAnsi="Arial" w:cs="Arial"/>
          <w:lang w:val="es-ES"/>
        </w:rPr>
        <w:t xml:space="preserve"> de los talleres, los intereses de las vejeces y lo que la actividad aporta a su bienestar. Retomando a Rozas Pagaza, quien menciona que el concepto de "bienestar social</w:t>
      </w:r>
      <w:r w:rsidRPr="0052419E">
        <w:rPr>
          <w:rFonts w:ascii="Arial" w:eastAsia="Times New Roman" w:hAnsi="Arial" w:cs="Arial"/>
          <w:lang w:val="es-ES"/>
        </w:rPr>
        <w:t>” es</w:t>
      </w:r>
      <w:r w:rsidRPr="005B6BDA">
        <w:rPr>
          <w:rFonts w:ascii="Arial" w:eastAsia="Times New Roman" w:hAnsi="Arial" w:cs="Arial"/>
          <w:lang w:val="es-ES"/>
        </w:rPr>
        <w:t xml:space="preserve"> clave para el Trabajo Social, ya que se </w:t>
      </w:r>
      <w:r w:rsidRPr="005B6BDA">
        <w:rPr>
          <w:rFonts w:ascii="Arial" w:eastAsia="Times New Roman" w:hAnsi="Arial" w:cs="Arial"/>
          <w:lang w:val="es-ES"/>
        </w:rPr>
        <w:lastRenderedPageBreak/>
        <w:t xml:space="preserve">ha construido históricamente. La autora señala que el "bienestar social", es algo que la sociedad moderna busca lograr, y podemos observar cómo este </w:t>
      </w:r>
      <w:r w:rsidRPr="0052419E">
        <w:rPr>
          <w:rFonts w:ascii="Arial" w:eastAsia="Times New Roman" w:hAnsi="Arial" w:cs="Arial"/>
          <w:lang w:val="es-ES"/>
        </w:rPr>
        <w:t>concepto influyó</w:t>
      </w:r>
      <w:r w:rsidRPr="005B6BDA">
        <w:rPr>
          <w:rFonts w:ascii="Arial" w:eastAsia="Times New Roman" w:hAnsi="Arial" w:cs="Arial"/>
          <w:lang w:val="es-ES"/>
        </w:rPr>
        <w:t xml:space="preserve"> en la organización las primeras prácticas asistenciales, que luego se convirtieron en métodos más formales de intervención. Un ejemplo de ellos son los talleres ya mencionados, los cuales contribuyen directamente a este bienestar al promover la participación activa de las vejeces en </w:t>
      </w:r>
      <w:r w:rsidRPr="0052419E">
        <w:rPr>
          <w:rFonts w:ascii="Arial" w:eastAsia="Times New Roman" w:hAnsi="Arial" w:cs="Arial"/>
          <w:lang w:val="es-ES"/>
        </w:rPr>
        <w:t>las actividades</w:t>
      </w:r>
      <w:r w:rsidRPr="005B6BDA">
        <w:rPr>
          <w:rFonts w:ascii="Arial" w:eastAsia="Times New Roman" w:hAnsi="Arial" w:cs="Arial"/>
          <w:lang w:val="es-ES"/>
        </w:rPr>
        <w:t xml:space="preserve"> creativas y sociales fomentando su integración social, lo que permite que estén comprometidos y conectados con la comunidad. A través de dichos talleres las vejeces interactúan con otros miembros de la comunidad, lo que les permite tener una integración social y reducir el aislamiento.</w:t>
      </w:r>
    </w:p>
    <w:p w14:paraId="616C3B88"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Por cuestiones de tiempo, decidimos quedarnos con el taller de canto. Allí decidimos exponer afiches, en los cuales nuestro objetivo fue acercar conocimientos sobre los DDHH y particularmente, los derechos de las vejeces. A raíz de ello, muchos nos han narrado que el contexto actual de una persona jubilada es crítica, puesto que muchos no pueden acceder ni a medicamentos. </w:t>
      </w:r>
    </w:p>
    <w:p w14:paraId="1034BC75"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En el Centro de Jubilados “</w:t>
      </w:r>
      <w:r w:rsidRPr="005B6BDA">
        <w:rPr>
          <w:rFonts w:ascii="Arial" w:eastAsia="Times New Roman" w:hAnsi="Arial" w:cs="Arial"/>
          <w:i/>
          <w:iCs/>
          <w:lang w:val="es-ES"/>
        </w:rPr>
        <w:t xml:space="preserve">Fe y Esperanza” </w:t>
      </w:r>
      <w:r w:rsidRPr="005B6BDA">
        <w:rPr>
          <w:rFonts w:ascii="Arial" w:eastAsia="Times New Roman" w:hAnsi="Arial" w:cs="Arial"/>
          <w:lang w:val="es-ES"/>
        </w:rPr>
        <w:t>asisten alrededor de 50 personas que van a retirar viandas reflejándose así que el problema que atraviesa tanto el barrio, cómo la ciudad, o el país en general, es que las personas no llegan a fin de mes. Logramos como equipo identificar la primera necesidad: conseguir alimentos para solventarse.</w:t>
      </w:r>
    </w:p>
    <w:p w14:paraId="522E8522"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Nosotros como estudiantes decidimos que exponer en las clases de canto acerca de los DDHH, abriría un debate y además llevaron a cabo el conocimiento (si no lo supieran) de qué derechos adquiridos tienen por ley y están siendo vulnerados. Como equipo supimos identificar el contexto de las personas mayores porque también nos influye, aunque tal vez no, de la manera que ellos. Por eso nuestro objetivo es promover ese bienestar y una calidad de vida plena, feliz y tranquila que ellos necesitan. Es poder demostrarles que son personas con derechos y que sus derechos deben respetarse, sus necesidades deben ser cubiertas de alguna manera. Hay un Estado, que ha dejado de lado cuestiones esenciales para el bienestar de la persona mayor, dejando con jubilaciones mínimas a personas que alquilan, tienen enfermedades crónicas graves o simplemente, personas que no cuentan con los años de aportes necesarios y aún hoy, con más de 70 años, deben seguir trabajando. La realidad de las personas mayores en el país es compleja y nosotros buscamos promover una participación activa tanto por ellos, a través del conocimiento y nuestra acompañando en este momento difícil. </w:t>
      </w:r>
    </w:p>
    <w:p w14:paraId="5DB63EC5" w14:textId="77777777" w:rsidR="005B6BDA" w:rsidRPr="005B6BDA" w:rsidRDefault="005B6BDA" w:rsidP="005B6BDA">
      <w:pPr>
        <w:spacing w:after="0" w:line="360" w:lineRule="auto"/>
        <w:jc w:val="both"/>
        <w:rPr>
          <w:rFonts w:ascii="Arial" w:eastAsia="Times New Roman" w:hAnsi="Arial" w:cs="Arial"/>
          <w:lang w:val="es-ES"/>
        </w:rPr>
      </w:pPr>
    </w:p>
    <w:p w14:paraId="3392E81B" w14:textId="77777777" w:rsidR="005B6BDA" w:rsidRPr="005B6BDA" w:rsidRDefault="005B6BDA" w:rsidP="005B6BDA">
      <w:pPr>
        <w:numPr>
          <w:ilvl w:val="0"/>
          <w:numId w:val="2"/>
        </w:numPr>
        <w:spacing w:after="120" w:line="360" w:lineRule="auto"/>
        <w:jc w:val="both"/>
        <w:textAlignment w:val="baseline"/>
        <w:rPr>
          <w:rFonts w:ascii="Arial" w:eastAsia="Times New Roman" w:hAnsi="Arial" w:cs="Arial"/>
          <w:b/>
          <w:bCs/>
        </w:rPr>
      </w:pPr>
      <w:r w:rsidRPr="005B6BDA">
        <w:rPr>
          <w:rFonts w:ascii="Arial" w:eastAsia="Times New Roman" w:hAnsi="Arial" w:cs="Arial"/>
          <w:b/>
          <w:bCs/>
        </w:rPr>
        <w:lastRenderedPageBreak/>
        <w:t>Objetivos y actividades.</w:t>
      </w:r>
      <w:r w:rsidRPr="005B6BDA">
        <w:rPr>
          <w:rFonts w:ascii="Arial" w:eastAsia="Times New Roman" w:hAnsi="Arial" w:cs="Arial"/>
          <w:b/>
          <w:bCs/>
          <w:i/>
          <w:iCs/>
        </w:rPr>
        <w:t>  </w:t>
      </w:r>
    </w:p>
    <w:p w14:paraId="25DF13CD" w14:textId="77777777" w:rsidR="005B6BDA" w:rsidRPr="005B6BDA" w:rsidRDefault="005B6BDA" w:rsidP="005B6BDA">
      <w:pPr>
        <w:spacing w:after="0" w:line="360" w:lineRule="auto"/>
        <w:jc w:val="both"/>
        <w:rPr>
          <w:rFonts w:ascii="Arial" w:eastAsia="Times New Roman" w:hAnsi="Arial" w:cs="Arial"/>
        </w:rPr>
      </w:pPr>
    </w:p>
    <w:p w14:paraId="7A075797" w14:textId="77777777" w:rsidR="005B6BDA" w:rsidRPr="005B6BDA" w:rsidRDefault="005B6BDA" w:rsidP="005B6BDA">
      <w:pPr>
        <w:spacing w:after="120" w:line="360" w:lineRule="auto"/>
        <w:jc w:val="both"/>
        <w:rPr>
          <w:rFonts w:ascii="Arial" w:eastAsia="Times New Roman" w:hAnsi="Arial" w:cs="Arial"/>
        </w:rPr>
      </w:pPr>
      <w:r w:rsidRPr="005B6BDA">
        <w:rPr>
          <w:rFonts w:ascii="Arial" w:eastAsia="Times New Roman" w:hAnsi="Arial" w:cs="Arial"/>
          <w:b/>
          <w:bCs/>
        </w:rPr>
        <w:t>2.1 Objetivo/s general/es</w:t>
      </w:r>
    </w:p>
    <w:p w14:paraId="06B83DEF" w14:textId="77777777" w:rsidR="005B6BDA" w:rsidRPr="005B6BDA" w:rsidRDefault="005B6BDA" w:rsidP="005B6BDA">
      <w:pPr>
        <w:numPr>
          <w:ilvl w:val="0"/>
          <w:numId w:val="3"/>
        </w:numPr>
        <w:spacing w:after="0" w:line="360" w:lineRule="auto"/>
        <w:jc w:val="both"/>
        <w:textAlignment w:val="baseline"/>
        <w:rPr>
          <w:rFonts w:ascii="Arial" w:eastAsia="Times New Roman" w:hAnsi="Arial" w:cs="Arial"/>
          <w:lang w:val="es-ES"/>
        </w:rPr>
      </w:pPr>
      <w:r w:rsidRPr="005B6BDA">
        <w:rPr>
          <w:rFonts w:ascii="Arial" w:eastAsia="Times New Roman" w:hAnsi="Arial" w:cs="Arial"/>
          <w:lang w:val="es-ES"/>
        </w:rPr>
        <w:t>Identificar los intereses, conocimientos y necesidades del grupo que integra el taller de canto del Centro de Jubilados “Fe y Esperanza”.</w:t>
      </w:r>
    </w:p>
    <w:p w14:paraId="652CB9E3" w14:textId="77777777" w:rsidR="005B6BDA" w:rsidRPr="005B6BDA" w:rsidRDefault="005B6BDA" w:rsidP="005B6BDA">
      <w:pPr>
        <w:numPr>
          <w:ilvl w:val="0"/>
          <w:numId w:val="3"/>
        </w:numPr>
        <w:spacing w:after="120" w:line="360" w:lineRule="auto"/>
        <w:jc w:val="both"/>
        <w:textAlignment w:val="baseline"/>
        <w:rPr>
          <w:rFonts w:ascii="Arial" w:eastAsia="Times New Roman" w:hAnsi="Arial" w:cs="Arial"/>
          <w:lang w:val="es-ES"/>
        </w:rPr>
      </w:pPr>
      <w:r w:rsidRPr="005B6BDA">
        <w:rPr>
          <w:rFonts w:ascii="Arial" w:eastAsia="Times New Roman" w:hAnsi="Arial" w:cs="Arial"/>
          <w:lang w:val="es-ES"/>
        </w:rPr>
        <w:t>Acompañar a las vejeces que participan del Centro de Jubilados “Fe y Esperanza” en el proceso de reconocer los Derechos de las Personas Mayores dentro del país.</w:t>
      </w:r>
    </w:p>
    <w:p w14:paraId="7FE41EEA" w14:textId="77777777" w:rsidR="005B6BDA" w:rsidRPr="005B6BDA" w:rsidRDefault="005B6BDA" w:rsidP="005B6BDA">
      <w:pPr>
        <w:spacing w:after="0" w:line="360" w:lineRule="auto"/>
        <w:jc w:val="both"/>
        <w:rPr>
          <w:rFonts w:ascii="Arial" w:eastAsia="Times New Roman" w:hAnsi="Arial" w:cs="Arial"/>
          <w:lang w:val="es-ES"/>
        </w:rPr>
      </w:pPr>
    </w:p>
    <w:p w14:paraId="6D82F4F6" w14:textId="77777777" w:rsidR="005B6BDA" w:rsidRPr="005B6BDA" w:rsidRDefault="005B6BDA" w:rsidP="005B6BDA">
      <w:pPr>
        <w:spacing w:after="120" w:line="360" w:lineRule="auto"/>
        <w:jc w:val="both"/>
        <w:rPr>
          <w:rFonts w:ascii="Arial" w:eastAsia="Times New Roman" w:hAnsi="Arial" w:cs="Arial"/>
        </w:rPr>
      </w:pPr>
      <w:r w:rsidRPr="005B6BDA">
        <w:rPr>
          <w:rFonts w:ascii="Arial" w:eastAsia="Times New Roman" w:hAnsi="Arial" w:cs="Arial"/>
          <w:b/>
          <w:bCs/>
        </w:rPr>
        <w:t>2.2 Objetivos específicos </w:t>
      </w:r>
    </w:p>
    <w:p w14:paraId="53FC683E" w14:textId="77777777" w:rsidR="005B6BDA" w:rsidRPr="005B6BDA" w:rsidRDefault="005B6BDA" w:rsidP="005B6BDA">
      <w:pPr>
        <w:numPr>
          <w:ilvl w:val="0"/>
          <w:numId w:val="4"/>
        </w:numPr>
        <w:spacing w:after="120" w:line="360" w:lineRule="auto"/>
        <w:jc w:val="both"/>
        <w:textAlignment w:val="baseline"/>
        <w:rPr>
          <w:rFonts w:ascii="Arial" w:eastAsia="Times New Roman" w:hAnsi="Arial" w:cs="Arial"/>
          <w:lang w:val="es-ES"/>
        </w:rPr>
      </w:pPr>
      <w:r w:rsidRPr="005B6BDA">
        <w:rPr>
          <w:rFonts w:ascii="Arial" w:eastAsia="Times New Roman" w:hAnsi="Arial" w:cs="Arial"/>
          <w:shd w:val="clear" w:color="auto" w:fill="FFFFFF"/>
          <w:lang w:val="es-ES"/>
        </w:rPr>
        <w:t>Promover el análisis crítico entre las participantes del Taller de Canto del Centro de Jubilados "Fe y Esperanza" respecto al rol y las responsabilidades del Estado en la garantía de los Derechos de las Personas Mayores.</w:t>
      </w:r>
    </w:p>
    <w:p w14:paraId="1537FB80" w14:textId="77777777" w:rsidR="005B6BDA" w:rsidRPr="005B6BDA" w:rsidRDefault="005B6BDA" w:rsidP="005B6BDA">
      <w:pPr>
        <w:spacing w:after="0" w:line="360" w:lineRule="auto"/>
        <w:jc w:val="both"/>
        <w:rPr>
          <w:rFonts w:ascii="Arial" w:eastAsia="Times New Roman" w:hAnsi="Arial" w:cs="Arial"/>
          <w:lang w:val="es-ES"/>
        </w:rPr>
      </w:pPr>
    </w:p>
    <w:p w14:paraId="1FB82356" w14:textId="77777777" w:rsidR="005B6BDA" w:rsidRPr="005B6BDA" w:rsidRDefault="005B6BDA" w:rsidP="005B6BDA">
      <w:pPr>
        <w:spacing w:after="120" w:line="360" w:lineRule="auto"/>
        <w:jc w:val="both"/>
        <w:rPr>
          <w:rFonts w:ascii="Arial" w:eastAsia="Times New Roman" w:hAnsi="Arial" w:cs="Arial"/>
        </w:rPr>
      </w:pPr>
      <w:r w:rsidRPr="005B6BDA">
        <w:rPr>
          <w:rFonts w:ascii="Arial" w:eastAsia="Times New Roman" w:hAnsi="Arial" w:cs="Arial"/>
          <w:b/>
          <w:bCs/>
        </w:rPr>
        <w:t>Actividades:</w:t>
      </w:r>
    </w:p>
    <w:p w14:paraId="763058CE" w14:textId="77777777" w:rsidR="005B6BDA" w:rsidRPr="005B6BDA" w:rsidRDefault="005B6BDA" w:rsidP="005B6BDA">
      <w:pPr>
        <w:numPr>
          <w:ilvl w:val="0"/>
          <w:numId w:val="5"/>
        </w:numPr>
        <w:spacing w:after="0" w:line="360" w:lineRule="auto"/>
        <w:jc w:val="both"/>
        <w:textAlignment w:val="baseline"/>
        <w:rPr>
          <w:rFonts w:ascii="Arial" w:eastAsia="Times New Roman" w:hAnsi="Arial" w:cs="Arial"/>
          <w:lang w:val="es-ES"/>
        </w:rPr>
      </w:pPr>
      <w:r w:rsidRPr="005B6BDA">
        <w:rPr>
          <w:rFonts w:ascii="Arial" w:eastAsia="Times New Roman" w:hAnsi="Arial" w:cs="Arial"/>
          <w:shd w:val="clear" w:color="auto" w:fill="FFFFFF"/>
          <w:lang w:val="es-ES"/>
        </w:rPr>
        <w:t>Facilitar el proceso de construcción de identidad del grupo que integra el Taller de Canto del Centro de Jubilados "Fe y Esperanza", mediante el acompañamiento en la selección de un nombre identitario y la proyección de presentaciones culturales futuras.</w:t>
      </w:r>
    </w:p>
    <w:p w14:paraId="37CBCA60" w14:textId="77777777" w:rsidR="005B6BDA" w:rsidRPr="005B6BDA" w:rsidRDefault="005B6BDA" w:rsidP="005B6BDA">
      <w:pPr>
        <w:numPr>
          <w:ilvl w:val="0"/>
          <w:numId w:val="5"/>
        </w:numPr>
        <w:spacing w:after="0" w:line="360" w:lineRule="auto"/>
        <w:jc w:val="both"/>
        <w:textAlignment w:val="baseline"/>
        <w:rPr>
          <w:rFonts w:ascii="Arial" w:eastAsia="Times New Roman" w:hAnsi="Arial" w:cs="Arial"/>
          <w:lang w:val="es-ES"/>
        </w:rPr>
      </w:pPr>
      <w:r w:rsidRPr="005B6BDA">
        <w:rPr>
          <w:rFonts w:ascii="Arial" w:eastAsia="Times New Roman" w:hAnsi="Arial" w:cs="Arial"/>
          <w:shd w:val="clear" w:color="auto" w:fill="FFFFFF"/>
          <w:lang w:val="es-ES"/>
        </w:rPr>
        <w:t>Buscamos promover la reflexión en las instalaciones del Centro de Jubilados "Fe y Esperanza", con el objetivo de promover el reconocimiento y la valorización de los Derechos de las Personas Mayores. Esto se realizará mediante la introducción de una pregunta disparadora y la distribución de material informativo relevante.</w:t>
      </w:r>
    </w:p>
    <w:p w14:paraId="201FA250" w14:textId="77777777" w:rsidR="005B6BDA" w:rsidRPr="0052419E" w:rsidRDefault="005B6BDA" w:rsidP="0052419E">
      <w:pPr>
        <w:numPr>
          <w:ilvl w:val="0"/>
          <w:numId w:val="5"/>
        </w:numPr>
        <w:spacing w:after="120" w:line="360" w:lineRule="auto"/>
        <w:jc w:val="both"/>
        <w:textAlignment w:val="baseline"/>
        <w:rPr>
          <w:rFonts w:ascii="Arial" w:eastAsia="Times New Roman" w:hAnsi="Arial" w:cs="Arial"/>
          <w:lang w:val="es-ES"/>
        </w:rPr>
      </w:pPr>
      <w:r w:rsidRPr="005B6BDA">
        <w:rPr>
          <w:rFonts w:ascii="Arial" w:eastAsia="Times New Roman" w:hAnsi="Arial" w:cs="Arial"/>
          <w:shd w:val="clear" w:color="auto" w:fill="FFFFFF"/>
          <w:lang w:val="es-ES"/>
        </w:rPr>
        <w:t>Conducir sesiones de análisis crítico dentro del Taller de Canto del Centro de Jubilados "Fe y Esperanza", enfocadas en visibilizar el rol y la responsabilidad del Estado en la garantía y protección de los Derechos de las Personas Mayores, con el fin de problematizar la ausencia o la aplicación deficiente de la normativa legal que impacta directamente en las vejeces del Barrio Bernardino Rivadavia.</w:t>
      </w:r>
    </w:p>
    <w:p w14:paraId="78A29DF1" w14:textId="77777777" w:rsidR="005B6BDA" w:rsidRPr="005B6BDA" w:rsidRDefault="005B6BDA" w:rsidP="005B6BDA">
      <w:pPr>
        <w:spacing w:after="0" w:line="360" w:lineRule="auto"/>
        <w:jc w:val="both"/>
        <w:rPr>
          <w:rFonts w:ascii="Arial" w:eastAsia="Times New Roman" w:hAnsi="Arial" w:cs="Arial"/>
          <w:lang w:val="es-ES"/>
        </w:rPr>
      </w:pPr>
    </w:p>
    <w:p w14:paraId="11922050" w14:textId="77777777" w:rsidR="005B6BDA" w:rsidRPr="005B6BDA" w:rsidRDefault="005B6BDA" w:rsidP="005B6BDA">
      <w:pPr>
        <w:numPr>
          <w:ilvl w:val="0"/>
          <w:numId w:val="6"/>
        </w:numPr>
        <w:spacing w:after="120" w:line="360" w:lineRule="auto"/>
        <w:jc w:val="both"/>
        <w:textAlignment w:val="baseline"/>
        <w:rPr>
          <w:rFonts w:ascii="Arial" w:eastAsia="Times New Roman" w:hAnsi="Arial" w:cs="Arial"/>
          <w:b/>
          <w:bCs/>
          <w:lang w:val="es-ES"/>
        </w:rPr>
      </w:pPr>
      <w:r w:rsidRPr="005B6BDA">
        <w:rPr>
          <w:rFonts w:ascii="Arial" w:eastAsia="Times New Roman" w:hAnsi="Arial" w:cs="Arial"/>
          <w:b/>
          <w:bCs/>
          <w:lang w:val="es-ES"/>
        </w:rPr>
        <w:t>Categorías teóricas presentes en los objetivos. </w:t>
      </w:r>
    </w:p>
    <w:p w14:paraId="2DEE56FC"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Nuestro eje, que opera en el Centro de Jubilados "Fe y Esperanza" del Barrio Bernardino Rivadavia, fundamenta nuestros objetivos en categorías teóricas que superan la visión instrumental y se articulan directamente con la perspectiva teórico-metodológica </w:t>
      </w:r>
      <w:r w:rsidRPr="005B6BDA">
        <w:rPr>
          <w:rFonts w:ascii="Arial" w:eastAsia="Times New Roman" w:hAnsi="Arial" w:cs="Arial"/>
          <w:lang w:val="es-ES"/>
        </w:rPr>
        <w:lastRenderedPageBreak/>
        <w:t>de la intervención en Trabajo Social, tal como la describe Margarita Rozas Pagaza. La complejidad de la práctica del equipo, evidenciada en la constante revisión y adaptación de su planificación inicial, se corresponde con la necesidad de manejar conceptos que se expresan de manera dilemática y contradictoria en el ejercicio profesional.</w:t>
      </w:r>
    </w:p>
    <w:p w14:paraId="2B8BC4AF"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La primera categoría crucial es el marco ético y legal que define la intervención: los Derechos de las Personas Mayores. Este eje se sustenta en la Convención Interamericana sobre Protección de los Derechos Humanos de las Personas Mayores (Ley 27.360), que goza de jerarquía constitucional. La Convención consagra principios esenciales como la dignidad, independencia, protagonismo, autonomía, bienestar y el cuidado de la persona mayor. El objetivo de acompañar a las vejeces... en el proceso de reconocer los Derechos refleja la responsabilidad del Estado y de la sociedad para prevenir, sancionar y eliminar el aislamiento y los malos tratos, además de adoptar medidas para dar un trato diferenciado y preferencial a la persona mayor en todos los ámbitos. De este modo, nuestro proyecto opera como un mecanismo que busca asegurar el cumplimiento de la ley y de los derechos humanos y libertades fundamentales de las vejeces.</w:t>
      </w:r>
    </w:p>
    <w:p w14:paraId="2C053DD3"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Este proyecto se concibe como una respuesta a una manifestación de la cuestión social, la cual se expresa como un conjunto de dimensiones de las relaciones sociales que configuran la vida de los sujetos. El campo problemático que aborda el Trabajo Social se construye precisamente a partir de la explicitación de los nexos significativos de la cuestión social con la particularidad que adquiere la relación problematizada entre el sujeto y la necesidad. El proyecto se inscribe en la necesidad de analizar las condiciones de producción y reproducción de las relaciones sociales que generan las problemáticas de las vejeces.</w:t>
      </w:r>
    </w:p>
    <w:p w14:paraId="60218FBB"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El ámbito de la intervención se centra en la Vida Cotidiana y el Saber Cotidiano. La vida cotidiana es entendida como el ámbito micro social donde se desarrollan las prácticas profesionales y es la instancia privilegiada para comprender el mundo cultural y las formas de vida de los s</w:t>
      </w:r>
      <w:r w:rsidR="0052419E">
        <w:rPr>
          <w:rFonts w:ascii="Arial" w:eastAsia="Times New Roman" w:hAnsi="Arial" w:cs="Arial"/>
          <w:lang w:val="es-ES"/>
        </w:rPr>
        <w:t>ujetos. La actividad de p</w:t>
      </w:r>
      <w:r w:rsidRPr="005B6BDA">
        <w:rPr>
          <w:rFonts w:ascii="Arial" w:eastAsia="Times New Roman" w:hAnsi="Arial" w:cs="Arial"/>
          <w:lang w:val="es-ES"/>
        </w:rPr>
        <w:t>romover la reflexión en el Centro de Jubilados "Fe y Esperanza" mediante una pregunta disparadora y material informativo se inserta directamente en el mundo intersubjetivo del sentido común, buscando recuperar el saber cotidiano. El saber cotidiano se refiere a los procesos de aprendizaje que permiten a los sujetos interactuar y comunicarse con otros, lo cual es fundamental para el Trabajo Social, que debe profundizar en este conocimiento para potenciar las posibilidades y recursos.</w:t>
      </w:r>
    </w:p>
    <w:p w14:paraId="0293EF19" w14:textId="77777777" w:rsidR="005B6BDA" w:rsidRPr="005B6BDA" w:rsidRDefault="0052419E" w:rsidP="00A467D7">
      <w:pPr>
        <w:spacing w:after="120" w:line="360" w:lineRule="auto"/>
        <w:ind w:firstLine="720"/>
        <w:jc w:val="both"/>
        <w:rPr>
          <w:rFonts w:ascii="Arial" w:eastAsia="Times New Roman" w:hAnsi="Arial" w:cs="Arial"/>
          <w:lang w:val="es-ES"/>
        </w:rPr>
      </w:pPr>
      <w:r>
        <w:rPr>
          <w:rFonts w:ascii="Arial" w:eastAsia="Times New Roman" w:hAnsi="Arial" w:cs="Arial"/>
          <w:lang w:val="es-ES"/>
        </w:rPr>
        <w:lastRenderedPageBreak/>
        <w:t>El bienestar s</w:t>
      </w:r>
      <w:r w:rsidR="005B6BDA" w:rsidRPr="005B6BDA">
        <w:rPr>
          <w:rFonts w:ascii="Arial" w:eastAsia="Times New Roman" w:hAnsi="Arial" w:cs="Arial"/>
          <w:lang w:val="es-ES"/>
        </w:rPr>
        <w:t>ocial, es una categoría que históricamente está íntimamente vinculada al trabajo social. Es un concepto institucionalizado en el contexto de la modernidad y se relaciona con la aspiración de la sociedad de instaurar la modernidad y la idea de progreso social. La disciplina toma el bienestar social como uno de sus objetivos, orientando la práctica profesional hacia la consecución de objetivos individuales, grupales y comunitarios. La búsqueda de identidad y pertenencia en el Taller de Canto es una manifestación directa de esta categoría, ya que, al facilitar el proceso de construcción de identidad, se contribuye a la autorrealización y a la participación, integración e inclusión en la sociedad, satisfaciendo necesidades sociales que van más allá del plano económico.</w:t>
      </w:r>
    </w:p>
    <w:p w14:paraId="004856B8"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Finalmente, la categoría de análisis crítico y problematización es el sello metodológico del proyecto. El objetivo de problematizar la ausencia o la aplicación deficiente de la normativa legal sobre los Derechos de las Personas Mayores implica una perspectiva que se dirige a la reflexión crítica para desvelar la verdadera naturaleza de las necesidades. Este análisis crítico busca superar las falacias dicotómicas entre teoría-práctica, integrando el conocimiento teórico-crítico con la complejidad de la realidad para problematizar el rol y las responsabilidades del Estado ante las fallas en la protección judicial efectiva y otros derechos que la Ley 27.360 consagra. La intervención, al insertar el debate sobre el Rol del Estado en el contexto de la vida cotidiana, convierte el ámbito micro social en un espacio de reflexión sociopolítica y de aprendizaje recíproco sobre los derechos.</w:t>
      </w:r>
    </w:p>
    <w:p w14:paraId="72339301" w14:textId="77777777" w:rsidR="005B6BDA" w:rsidRPr="005B6BDA" w:rsidRDefault="005B6BDA" w:rsidP="005B6BDA">
      <w:pPr>
        <w:spacing w:after="0" w:line="360" w:lineRule="auto"/>
        <w:jc w:val="both"/>
        <w:rPr>
          <w:rFonts w:ascii="Arial" w:eastAsia="Times New Roman" w:hAnsi="Arial" w:cs="Arial"/>
          <w:lang w:val="es-ES"/>
        </w:rPr>
      </w:pPr>
    </w:p>
    <w:p w14:paraId="3F9B8D1C" w14:textId="77777777" w:rsidR="005B6BDA" w:rsidRPr="005B6BDA" w:rsidRDefault="005B6BDA" w:rsidP="005B6BDA">
      <w:pPr>
        <w:numPr>
          <w:ilvl w:val="0"/>
          <w:numId w:val="7"/>
        </w:numPr>
        <w:spacing w:after="120" w:line="360" w:lineRule="auto"/>
        <w:jc w:val="both"/>
        <w:textAlignment w:val="baseline"/>
        <w:rPr>
          <w:rFonts w:ascii="Arial" w:eastAsia="Times New Roman" w:hAnsi="Arial" w:cs="Arial"/>
          <w:b/>
          <w:bCs/>
        </w:rPr>
      </w:pPr>
      <w:r w:rsidRPr="005B6BDA">
        <w:rPr>
          <w:rFonts w:ascii="Arial" w:eastAsia="Times New Roman" w:hAnsi="Arial" w:cs="Arial"/>
          <w:b/>
          <w:bCs/>
          <w:shd w:val="clear" w:color="auto" w:fill="FFFFFF"/>
        </w:rPr>
        <w:t>Enumeración de las instituciones </w:t>
      </w:r>
    </w:p>
    <w:p w14:paraId="4D814FA6"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En el contexto de nuestras prácticas participamos en las siguientes instituciones donde se realizaron </w:t>
      </w:r>
      <w:r w:rsidRPr="0052419E">
        <w:rPr>
          <w:rFonts w:ascii="Arial" w:eastAsia="Times New Roman" w:hAnsi="Arial" w:cs="Arial"/>
          <w:lang w:val="es-ES"/>
        </w:rPr>
        <w:t>entrevistas,</w:t>
      </w:r>
      <w:r w:rsidRPr="005B6BDA">
        <w:rPr>
          <w:rFonts w:ascii="Arial" w:eastAsia="Times New Roman" w:hAnsi="Arial" w:cs="Arial"/>
          <w:lang w:val="es-ES"/>
        </w:rPr>
        <w:t xml:space="preserve"> como primera medida el centro de jubilados "Fe y Esperanza " situado en pleno Barrio Bernardino Rivadavia, esta institución brinda </w:t>
      </w:r>
      <w:r w:rsidRPr="0052419E">
        <w:rPr>
          <w:rFonts w:ascii="Arial" w:eastAsia="Times New Roman" w:hAnsi="Arial" w:cs="Arial"/>
          <w:lang w:val="es-ES"/>
        </w:rPr>
        <w:t>contención,</w:t>
      </w:r>
      <w:r w:rsidRPr="005B6BDA">
        <w:rPr>
          <w:rFonts w:ascii="Arial" w:eastAsia="Times New Roman" w:hAnsi="Arial" w:cs="Arial"/>
          <w:lang w:val="es-ES"/>
        </w:rPr>
        <w:t xml:space="preserve"> entrega de viandas y también ofrece un servicio de comedor diario en donde las personas concurren por su plato de comida o una vianda. También </w:t>
      </w:r>
      <w:r w:rsidRPr="0052419E">
        <w:rPr>
          <w:rFonts w:ascii="Arial" w:eastAsia="Times New Roman" w:hAnsi="Arial" w:cs="Arial"/>
          <w:lang w:val="es-ES"/>
        </w:rPr>
        <w:t>dictan diversos</w:t>
      </w:r>
      <w:r w:rsidRPr="005B6BDA">
        <w:rPr>
          <w:rFonts w:ascii="Arial" w:eastAsia="Times New Roman" w:hAnsi="Arial" w:cs="Arial"/>
          <w:lang w:val="es-ES"/>
        </w:rPr>
        <w:t xml:space="preserve"> talleres como: canto, mosaiquismo, pintura, memoria, yoga, entre otros. </w:t>
      </w:r>
      <w:r w:rsidRPr="0052419E">
        <w:rPr>
          <w:rFonts w:ascii="Arial" w:eastAsia="Times New Roman" w:hAnsi="Arial" w:cs="Arial"/>
          <w:lang w:val="es-ES"/>
        </w:rPr>
        <w:t>Como equipo</w:t>
      </w:r>
      <w:r w:rsidRPr="005B6BDA">
        <w:rPr>
          <w:rFonts w:ascii="Arial" w:eastAsia="Times New Roman" w:hAnsi="Arial" w:cs="Arial"/>
          <w:lang w:val="es-ES"/>
        </w:rPr>
        <w:t xml:space="preserve"> de trabajo pudimos participar de uno de los talleres: el taller de canto. Con el fin de continuar fortaleciendo </w:t>
      </w:r>
      <w:r w:rsidRPr="0052419E">
        <w:rPr>
          <w:rFonts w:ascii="Arial" w:eastAsia="Times New Roman" w:hAnsi="Arial" w:cs="Arial"/>
          <w:lang w:val="es-ES"/>
        </w:rPr>
        <w:t>el vínculo</w:t>
      </w:r>
      <w:r w:rsidRPr="005B6BDA">
        <w:rPr>
          <w:rFonts w:ascii="Arial" w:eastAsia="Times New Roman" w:hAnsi="Arial" w:cs="Arial"/>
          <w:lang w:val="es-ES"/>
        </w:rPr>
        <w:t xml:space="preserve"> con la población que allí concurren.</w:t>
      </w:r>
    </w:p>
    <w:p w14:paraId="74D98365"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A </w:t>
      </w:r>
      <w:r w:rsidRPr="0052419E">
        <w:rPr>
          <w:rFonts w:ascii="Arial" w:eastAsia="Times New Roman" w:hAnsi="Arial" w:cs="Arial"/>
          <w:lang w:val="es-ES"/>
        </w:rPr>
        <w:t>continuación,</w:t>
      </w:r>
      <w:r w:rsidRPr="005B6BDA">
        <w:rPr>
          <w:rFonts w:ascii="Arial" w:eastAsia="Times New Roman" w:hAnsi="Arial" w:cs="Arial"/>
          <w:lang w:val="es-ES"/>
        </w:rPr>
        <w:t xml:space="preserve"> realizamos la planificación de dos entrevistas a referentes que trabajan con vejeces: la Lic. Laura Cabero, especialista en Gerontología y doctora en Trabajo Social, la cual desarrolla sus actividades en la </w:t>
      </w:r>
      <w:r w:rsidRPr="0052419E">
        <w:rPr>
          <w:rFonts w:ascii="Arial" w:eastAsia="Times New Roman" w:hAnsi="Arial" w:cs="Arial"/>
          <w:lang w:val="es-ES"/>
        </w:rPr>
        <w:t>calle Brown</w:t>
      </w:r>
      <w:r w:rsidRPr="005B6BDA">
        <w:rPr>
          <w:rFonts w:ascii="Arial" w:eastAsia="Times New Roman" w:hAnsi="Arial" w:cs="Arial"/>
          <w:lang w:val="es-ES"/>
        </w:rPr>
        <w:t xml:space="preserve"> 5234 (entre Uruguay y </w:t>
      </w:r>
      <w:r w:rsidRPr="005B6BDA">
        <w:rPr>
          <w:rFonts w:ascii="Arial" w:eastAsia="Times New Roman" w:hAnsi="Arial" w:cs="Arial"/>
          <w:lang w:val="es-ES"/>
        </w:rPr>
        <w:lastRenderedPageBreak/>
        <w:t xml:space="preserve">Marconi) lugar que depende de la municipalidad de General Pueyrredón. En este establecimiento también abordan todas las problemáticas referentes a las personas mayores y ofrecen información de cursos y capacitaciones. Otra entrevista se realizó al señor Cristian Arroyo quien es </w:t>
      </w:r>
      <w:r w:rsidRPr="0052419E">
        <w:rPr>
          <w:rFonts w:ascii="Arial" w:eastAsia="Times New Roman" w:hAnsi="Arial" w:cs="Arial"/>
          <w:lang w:val="es-ES"/>
        </w:rPr>
        <w:t>representante de</w:t>
      </w:r>
      <w:r w:rsidRPr="005B6BDA">
        <w:rPr>
          <w:rFonts w:ascii="Arial" w:eastAsia="Times New Roman" w:hAnsi="Arial" w:cs="Arial"/>
          <w:lang w:val="es-ES"/>
        </w:rPr>
        <w:t xml:space="preserve"> Pami (instituto nacional de servicios sociales para jubilados y pensionados) que cumple un rol central en la atención y el acompañamiento de este sector de la población. Desde esta institución también dictan cursos y talleres en distintos puntos de la ciudad para que sea accesible para todas las personas que quieren participar.</w:t>
      </w:r>
      <w:r w:rsidRPr="005B6BDA">
        <w:rPr>
          <w:rFonts w:ascii="Arial" w:eastAsia="Times New Roman" w:hAnsi="Arial" w:cs="Arial"/>
          <w:lang w:val="es-ES"/>
        </w:rPr>
        <w:br/>
      </w:r>
    </w:p>
    <w:p w14:paraId="5792AFB4" w14:textId="77777777" w:rsidR="005B6BDA" w:rsidRPr="005B6BDA" w:rsidRDefault="005B6BDA" w:rsidP="005B6BDA">
      <w:pPr>
        <w:numPr>
          <w:ilvl w:val="0"/>
          <w:numId w:val="8"/>
        </w:numPr>
        <w:spacing w:after="120" w:line="360" w:lineRule="auto"/>
        <w:jc w:val="both"/>
        <w:textAlignment w:val="baseline"/>
        <w:rPr>
          <w:rFonts w:ascii="Arial" w:eastAsia="Times New Roman" w:hAnsi="Arial" w:cs="Arial"/>
          <w:b/>
          <w:bCs/>
          <w:lang w:val="es-ES"/>
        </w:rPr>
      </w:pPr>
      <w:r w:rsidRPr="005B6BDA">
        <w:rPr>
          <w:rFonts w:ascii="Arial" w:eastAsia="Times New Roman" w:hAnsi="Arial" w:cs="Arial"/>
          <w:b/>
          <w:bCs/>
          <w:shd w:val="clear" w:color="auto" w:fill="FFFFFF"/>
          <w:lang w:val="es-ES"/>
        </w:rPr>
        <w:t>Caracterización del pro</w:t>
      </w:r>
      <w:r w:rsidRPr="005B6BDA">
        <w:rPr>
          <w:rFonts w:ascii="Arial" w:eastAsia="Times New Roman" w:hAnsi="Arial" w:cs="Arial"/>
          <w:b/>
          <w:bCs/>
          <w:lang w:val="es-ES"/>
        </w:rPr>
        <w:t>ceso de trabajo a partir de las actividades desarrolladas luego del receso invernal. </w:t>
      </w:r>
    </w:p>
    <w:p w14:paraId="316B6987" w14:textId="77777777" w:rsidR="00A467D7" w:rsidRDefault="005B6BDA" w:rsidP="00A467D7">
      <w:pPr>
        <w:spacing w:after="120" w:line="360" w:lineRule="auto"/>
        <w:ind w:firstLine="720"/>
        <w:jc w:val="both"/>
        <w:rPr>
          <w:rFonts w:ascii="Arial" w:eastAsia="Times New Roman" w:hAnsi="Arial" w:cs="Arial"/>
          <w:i/>
          <w:iCs/>
          <w:lang w:val="es-ES"/>
        </w:rPr>
      </w:pPr>
      <w:r w:rsidRPr="005B6BDA">
        <w:rPr>
          <w:rFonts w:ascii="Arial" w:eastAsia="Times New Roman" w:hAnsi="Arial" w:cs="Arial"/>
          <w:lang w:val="es-ES"/>
        </w:rPr>
        <w:t>Las prácticas de este año se llevaron  a cabo en el barrio Bernardino Rivadavia dentro del Centro “Fe y Esperanza”, en el taller de canto.</w:t>
      </w:r>
      <w:r w:rsidRPr="005B6BDA">
        <w:rPr>
          <w:rFonts w:ascii="Arial" w:eastAsia="Times New Roman" w:hAnsi="Arial" w:cs="Arial"/>
          <w:lang w:val="es-ES"/>
        </w:rPr>
        <w:br/>
        <w:t xml:space="preserve">En primera instancia decidimos como equipo recorrer el barrio junto a los compañeros de 2° año, para conocer las instituciones que funcionan dentro del barrio y así mismo  identificar nuevos espacios posibles para articular acorde a los horarios y actividades coincidentes con la disponibilidad de la cátedra.  A partir del proceso de inserción generamos la retoma de contacto con el Centro de jubilados ´´Fe y Esperanza´´ el cual nos permitió llevar a cabo las diferentes actividades durante el ciclo lectivo. En primera instancia se acude a una entrevista, la cual predispuso el interés de la institución </w:t>
      </w:r>
      <w:r w:rsidRPr="0052419E">
        <w:rPr>
          <w:rFonts w:ascii="Arial" w:eastAsia="Times New Roman" w:hAnsi="Arial" w:cs="Arial"/>
          <w:lang w:val="es-ES"/>
        </w:rPr>
        <w:t>para articular</w:t>
      </w:r>
      <w:r w:rsidRPr="005B6BDA">
        <w:rPr>
          <w:rFonts w:ascii="Arial" w:eastAsia="Times New Roman" w:hAnsi="Arial" w:cs="Arial"/>
          <w:lang w:val="es-ES"/>
        </w:rPr>
        <w:t xml:space="preserve"> con el equipo del Eje Vejeces. Es por ello que damos cuenta del primer momento metodológico planteado por Margarita Rozas </w:t>
      </w:r>
      <w:r w:rsidR="00A467D7" w:rsidRPr="005B6BDA">
        <w:rPr>
          <w:rFonts w:ascii="Arial" w:eastAsia="Times New Roman" w:hAnsi="Arial" w:cs="Arial"/>
          <w:lang w:val="es-ES"/>
        </w:rPr>
        <w:t>Pagaza, cuando</w:t>
      </w:r>
      <w:r w:rsidRPr="005B6BDA">
        <w:rPr>
          <w:rFonts w:ascii="Arial" w:eastAsia="Times New Roman" w:hAnsi="Arial" w:cs="Arial"/>
          <w:lang w:val="es-ES"/>
        </w:rPr>
        <w:t xml:space="preserve"> plantea los procesos de inserción “</w:t>
      </w:r>
      <w:r w:rsidRPr="005B6BDA">
        <w:rPr>
          <w:rFonts w:ascii="Arial" w:eastAsia="Times New Roman" w:hAnsi="Arial" w:cs="Arial"/>
          <w:i/>
          <w:iCs/>
          <w:lang w:val="es-ES"/>
        </w:rPr>
        <w:t>Este proceso de interacción e intercomunicación entre actores permite, también, un primer conocimiento de la institución, el barrio, y los sujetos sociales como instancias de relaciones sociales que expresan diversas rac</w:t>
      </w:r>
      <w:r w:rsidRPr="0052419E">
        <w:rPr>
          <w:rFonts w:ascii="Arial" w:eastAsia="Times New Roman" w:hAnsi="Arial" w:cs="Arial"/>
          <w:i/>
          <w:iCs/>
          <w:lang w:val="es-ES"/>
        </w:rPr>
        <w:t xml:space="preserve">ionalidades e intereses” </w:t>
      </w:r>
      <w:r w:rsidR="00A467D7">
        <w:rPr>
          <w:rFonts w:ascii="Arial" w:eastAsia="Times New Roman" w:hAnsi="Arial" w:cs="Arial"/>
          <w:i/>
          <w:iCs/>
          <w:lang w:val="es-ES"/>
        </w:rPr>
        <w:t>(</w:t>
      </w:r>
      <w:r w:rsidRPr="0052419E">
        <w:rPr>
          <w:rFonts w:ascii="Arial" w:eastAsia="Times New Roman" w:hAnsi="Arial" w:cs="Arial"/>
          <w:i/>
          <w:iCs/>
          <w:lang w:val="es-ES"/>
        </w:rPr>
        <w:t xml:space="preserve">Rozas </w:t>
      </w:r>
      <w:r w:rsidR="00A467D7">
        <w:rPr>
          <w:rFonts w:ascii="Arial" w:eastAsia="Times New Roman" w:hAnsi="Arial" w:cs="Arial"/>
          <w:i/>
          <w:iCs/>
          <w:lang w:val="es-ES"/>
        </w:rPr>
        <w:t xml:space="preserve">Pagaza, 1998, pag.80). </w:t>
      </w:r>
    </w:p>
    <w:p w14:paraId="00BC316B"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Continuando con el proceso de inserción comenzamos nuestra participación en los distintos talleres que ofrece el centro: mosaiquismo, memoria, telar y canto. decidimos como </w:t>
      </w:r>
      <w:r w:rsidRPr="0052419E">
        <w:rPr>
          <w:rFonts w:ascii="Arial" w:eastAsia="Times New Roman" w:hAnsi="Arial" w:cs="Arial"/>
          <w:lang w:val="es-ES"/>
        </w:rPr>
        <w:t>equipo continuar</w:t>
      </w:r>
      <w:r w:rsidRPr="005B6BDA">
        <w:rPr>
          <w:rFonts w:ascii="Arial" w:eastAsia="Times New Roman" w:hAnsi="Arial" w:cs="Arial"/>
          <w:lang w:val="es-ES"/>
        </w:rPr>
        <w:t xml:space="preserve"> nuestras </w:t>
      </w:r>
      <w:r w:rsidRPr="0052419E">
        <w:rPr>
          <w:rFonts w:ascii="Arial" w:eastAsia="Times New Roman" w:hAnsi="Arial" w:cs="Arial"/>
          <w:lang w:val="es-ES"/>
        </w:rPr>
        <w:t>prácticas junto</w:t>
      </w:r>
      <w:r w:rsidRPr="005B6BDA">
        <w:rPr>
          <w:rFonts w:ascii="Arial" w:eastAsia="Times New Roman" w:hAnsi="Arial" w:cs="Arial"/>
          <w:lang w:val="es-ES"/>
        </w:rPr>
        <w:t xml:space="preserve"> al taller de canto, debido a la disponibilidad</w:t>
      </w:r>
      <w:r w:rsidRPr="0052419E">
        <w:rPr>
          <w:rFonts w:ascii="Arial" w:eastAsia="Times New Roman" w:hAnsi="Arial" w:cs="Arial"/>
          <w:lang w:val="es-ES"/>
        </w:rPr>
        <w:t xml:space="preserve"> dentro del grupo. </w:t>
      </w:r>
      <w:r w:rsidRPr="005B6BDA">
        <w:rPr>
          <w:rFonts w:ascii="Arial" w:eastAsia="Times New Roman" w:hAnsi="Arial" w:cs="Arial"/>
          <w:lang w:val="es-ES"/>
        </w:rPr>
        <w:t xml:space="preserve">A partir de allí se acordó que una de las problemáticas que aborda la institución está relacionada al acceso de espacios de recreación y contención para las vejeces, así mismo detectamos que si bien se dijo de forma desestructurada dentro del taller el denominar al grupo de canto con un nombre para futuras presentaciones, entendiendo la </w:t>
      </w:r>
      <w:r w:rsidRPr="005B6BDA">
        <w:rPr>
          <w:rFonts w:ascii="Arial" w:eastAsia="Times New Roman" w:hAnsi="Arial" w:cs="Arial"/>
          <w:lang w:val="es-ES"/>
        </w:rPr>
        <w:lastRenderedPageBreak/>
        <w:t>necesidad de una identidad grupal. Es a partir de estos diversos encuentros que se detectó la falta de espacios de participación que influye sobre el acercamiento de las vejeces a instituciones que permitan el sentido de pertenencia, contención y escucha.</w:t>
      </w:r>
    </w:p>
    <w:p w14:paraId="4EC09363"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Siguiendo a la autora, al tomar distintos elementos de la práctica nos permitió pensar y/o repensar la realidad de quienes transitan el Centro “Fe y Esperanza” ya que nuestras interacciones apuntaron a problematizar el concepto de derechos de las Vejeces, a partir de preguntas disparadoras dadas en </w:t>
      </w:r>
      <w:r w:rsidRPr="0052419E">
        <w:rPr>
          <w:rFonts w:ascii="Arial" w:eastAsia="Times New Roman" w:hAnsi="Arial" w:cs="Arial"/>
          <w:lang w:val="es-ES"/>
        </w:rPr>
        <w:t>los encuentros</w:t>
      </w:r>
      <w:r w:rsidRPr="005B6BDA">
        <w:rPr>
          <w:rFonts w:ascii="Arial" w:eastAsia="Times New Roman" w:hAnsi="Arial" w:cs="Arial"/>
          <w:lang w:val="es-ES"/>
        </w:rPr>
        <w:t xml:space="preserve">. Parafraseando </w:t>
      </w:r>
      <w:r w:rsidRPr="0052419E">
        <w:rPr>
          <w:rFonts w:ascii="Arial" w:eastAsia="Times New Roman" w:hAnsi="Arial" w:cs="Arial"/>
          <w:lang w:val="es-ES"/>
        </w:rPr>
        <w:t>a Pagaza entendemos</w:t>
      </w:r>
      <w:r w:rsidRPr="005B6BDA">
        <w:rPr>
          <w:rFonts w:ascii="Arial" w:eastAsia="Times New Roman" w:hAnsi="Arial" w:cs="Arial"/>
          <w:lang w:val="es-ES"/>
        </w:rPr>
        <w:t xml:space="preserve"> que el diagnóstico no es solo </w:t>
      </w:r>
      <w:r w:rsidRPr="0052419E">
        <w:rPr>
          <w:rFonts w:ascii="Arial" w:eastAsia="Times New Roman" w:hAnsi="Arial" w:cs="Arial"/>
          <w:lang w:val="es-ES"/>
        </w:rPr>
        <w:t>conocimiento, sino</w:t>
      </w:r>
      <w:r w:rsidRPr="005B6BDA">
        <w:rPr>
          <w:rFonts w:ascii="Arial" w:eastAsia="Times New Roman" w:hAnsi="Arial" w:cs="Arial"/>
          <w:lang w:val="es-ES"/>
        </w:rPr>
        <w:t xml:space="preserve"> que también es</w:t>
      </w:r>
      <w:r w:rsidR="0052419E">
        <w:rPr>
          <w:rFonts w:ascii="Arial" w:eastAsia="Times New Roman" w:hAnsi="Arial" w:cs="Arial"/>
          <w:lang w:val="es-ES"/>
        </w:rPr>
        <w:t xml:space="preserve"> la plan</w:t>
      </w:r>
      <w:r w:rsidR="00A467D7">
        <w:rPr>
          <w:rFonts w:ascii="Arial" w:eastAsia="Times New Roman" w:hAnsi="Arial" w:cs="Arial"/>
          <w:lang w:val="es-ES"/>
        </w:rPr>
        <w:t>ificación de la acción. (Pagaza</w:t>
      </w:r>
      <w:r w:rsidR="0052419E">
        <w:rPr>
          <w:rFonts w:ascii="Arial" w:eastAsia="Times New Roman" w:hAnsi="Arial" w:cs="Arial"/>
          <w:lang w:val="es-ES"/>
        </w:rPr>
        <w:t>, 1998, p</w:t>
      </w:r>
      <w:r w:rsidRPr="005B6BDA">
        <w:rPr>
          <w:rFonts w:ascii="Arial" w:eastAsia="Times New Roman" w:hAnsi="Arial" w:cs="Arial"/>
          <w:lang w:val="es-ES"/>
        </w:rPr>
        <w:t xml:space="preserve">ag.84). Es por ello que el equipo planificó diversas actividades con el </w:t>
      </w:r>
      <w:r w:rsidRPr="0052419E">
        <w:rPr>
          <w:rFonts w:ascii="Arial" w:eastAsia="Times New Roman" w:hAnsi="Arial" w:cs="Arial"/>
          <w:lang w:val="es-ES"/>
        </w:rPr>
        <w:t>objetivo de</w:t>
      </w:r>
      <w:r w:rsidRPr="005B6BDA">
        <w:rPr>
          <w:rFonts w:ascii="Arial" w:eastAsia="Times New Roman" w:hAnsi="Arial" w:cs="Arial"/>
          <w:lang w:val="es-ES"/>
        </w:rPr>
        <w:t xml:space="preserve"> Continuar trabajando </w:t>
      </w:r>
      <w:r w:rsidRPr="0052419E">
        <w:rPr>
          <w:rFonts w:ascii="Arial" w:eastAsia="Times New Roman" w:hAnsi="Arial" w:cs="Arial"/>
          <w:lang w:val="es-ES"/>
        </w:rPr>
        <w:t>con los</w:t>
      </w:r>
      <w:r w:rsidRPr="005B6BDA">
        <w:rPr>
          <w:rFonts w:ascii="Arial" w:eastAsia="Times New Roman" w:hAnsi="Arial" w:cs="Arial"/>
          <w:lang w:val="es-ES"/>
        </w:rPr>
        <w:t xml:space="preserve"> Derechos de las Personas Mayores en el Centro “Fe y Esperanza” con el fin de reflexionar y problematizar la ausencia del Estado en dicha ley.</w:t>
      </w:r>
    </w:p>
    <w:p w14:paraId="4CE31BAD" w14:textId="77777777" w:rsidR="005B6BDA" w:rsidRPr="0052419E"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Entendiendo a la planificación como la operación técnica de un proyecto ya que en cada encuentro se respondió o intento responder a los diferentes emergentes que el grupo exteriorizó, un ejemplo de ello es la resolución de pensar en conjunto el nombre para el grupo de canto, o como también poder aportar una </w:t>
      </w:r>
      <w:r w:rsidRPr="0052419E">
        <w:rPr>
          <w:rFonts w:ascii="Arial" w:eastAsia="Times New Roman" w:hAnsi="Arial" w:cs="Arial"/>
          <w:lang w:val="es-ES"/>
        </w:rPr>
        <w:t>nueva canción</w:t>
      </w:r>
      <w:r w:rsidRPr="005B6BDA">
        <w:rPr>
          <w:rFonts w:ascii="Arial" w:eastAsia="Times New Roman" w:hAnsi="Arial" w:cs="Arial"/>
          <w:lang w:val="es-ES"/>
        </w:rPr>
        <w:t xml:space="preserve">, en el cancionero. En el cual la reflexión crítica, flexible y dialéctica nos permitió dialogar, observar, </w:t>
      </w:r>
      <w:r w:rsidRPr="0052419E">
        <w:rPr>
          <w:rFonts w:ascii="Arial" w:eastAsia="Times New Roman" w:hAnsi="Arial" w:cs="Arial"/>
          <w:lang w:val="es-ES"/>
        </w:rPr>
        <w:t>y repensar</w:t>
      </w:r>
      <w:r w:rsidRPr="005B6BDA">
        <w:rPr>
          <w:rFonts w:ascii="Arial" w:eastAsia="Times New Roman" w:hAnsi="Arial" w:cs="Arial"/>
          <w:lang w:val="es-ES"/>
        </w:rPr>
        <w:t xml:space="preserve"> las problemáticas cotidianas tanto del taller como del eje, en el cual esto</w:t>
      </w:r>
      <w:r w:rsidR="00A467D7">
        <w:rPr>
          <w:rFonts w:ascii="Arial" w:eastAsia="Times New Roman" w:hAnsi="Arial" w:cs="Arial"/>
          <w:lang w:val="es-ES"/>
        </w:rPr>
        <w:t xml:space="preserve">s procesos fueron simultáneos. </w:t>
      </w:r>
      <w:r w:rsidRPr="005B6BDA">
        <w:rPr>
          <w:rFonts w:ascii="Arial" w:eastAsia="Times New Roman" w:hAnsi="Arial" w:cs="Arial"/>
          <w:lang w:val="es-ES"/>
        </w:rPr>
        <w:t xml:space="preserve">Los tres momentos se relacionan entre sí dialécticamente y que a su vez no son estáticos donde estos se pueden dar tanto a nivel individual, grupal y comunitario, vemos a esta metodología de intervención como una estrategia flexible, donde se articula la acción específica con el contexto, más allá </w:t>
      </w:r>
      <w:r w:rsidRPr="0052419E">
        <w:rPr>
          <w:rFonts w:ascii="Arial" w:eastAsia="Times New Roman" w:hAnsi="Arial" w:cs="Arial"/>
          <w:lang w:val="es-ES"/>
        </w:rPr>
        <w:t>de solo</w:t>
      </w:r>
      <w:r w:rsidRPr="005B6BDA">
        <w:rPr>
          <w:rFonts w:ascii="Arial" w:eastAsia="Times New Roman" w:hAnsi="Arial" w:cs="Arial"/>
          <w:lang w:val="es-ES"/>
        </w:rPr>
        <w:t xml:space="preserve"> </w:t>
      </w:r>
      <w:r w:rsidRPr="0052419E">
        <w:rPr>
          <w:rFonts w:ascii="Arial" w:eastAsia="Times New Roman" w:hAnsi="Arial" w:cs="Arial"/>
          <w:lang w:val="es-ES"/>
        </w:rPr>
        <w:t>un medio</w:t>
      </w:r>
      <w:r w:rsidRPr="005B6BDA">
        <w:rPr>
          <w:rFonts w:ascii="Arial" w:eastAsia="Times New Roman" w:hAnsi="Arial" w:cs="Arial"/>
          <w:lang w:val="es-ES"/>
        </w:rPr>
        <w:t xml:space="preserve"> donde la interve</w:t>
      </w:r>
      <w:r w:rsidR="0052419E">
        <w:rPr>
          <w:rFonts w:ascii="Arial" w:eastAsia="Times New Roman" w:hAnsi="Arial" w:cs="Arial"/>
          <w:lang w:val="es-ES"/>
        </w:rPr>
        <w:t>nción t</w:t>
      </w:r>
      <w:r w:rsidR="00A467D7">
        <w:rPr>
          <w:rFonts w:ascii="Arial" w:eastAsia="Times New Roman" w:hAnsi="Arial" w:cs="Arial"/>
          <w:lang w:val="es-ES"/>
        </w:rPr>
        <w:t>oma sentido y se ordena (Pagaza</w:t>
      </w:r>
      <w:r w:rsidR="0052419E">
        <w:rPr>
          <w:rFonts w:ascii="Arial" w:eastAsia="Times New Roman" w:hAnsi="Arial" w:cs="Arial"/>
          <w:lang w:val="es-ES"/>
        </w:rPr>
        <w:t>, 1998, p</w:t>
      </w:r>
      <w:r w:rsidRPr="005B6BDA">
        <w:rPr>
          <w:rFonts w:ascii="Arial" w:eastAsia="Times New Roman" w:hAnsi="Arial" w:cs="Arial"/>
          <w:lang w:val="es-ES"/>
        </w:rPr>
        <w:t>ag.76)  </w:t>
      </w:r>
    </w:p>
    <w:p w14:paraId="3FA99191" w14:textId="77777777" w:rsidR="0052419E" w:rsidRPr="005B6BDA" w:rsidRDefault="0052419E" w:rsidP="0052419E">
      <w:pPr>
        <w:spacing w:after="120" w:line="360" w:lineRule="auto"/>
        <w:jc w:val="both"/>
        <w:rPr>
          <w:rFonts w:ascii="Arial" w:eastAsia="Times New Roman" w:hAnsi="Arial" w:cs="Arial"/>
          <w:lang w:val="es-ES"/>
        </w:rPr>
      </w:pPr>
    </w:p>
    <w:p w14:paraId="674239B8" w14:textId="77777777" w:rsidR="005B6BDA" w:rsidRPr="005B6BDA" w:rsidRDefault="005B6BDA" w:rsidP="005B6BDA">
      <w:pPr>
        <w:numPr>
          <w:ilvl w:val="0"/>
          <w:numId w:val="9"/>
        </w:numPr>
        <w:spacing w:after="120" w:line="360" w:lineRule="auto"/>
        <w:jc w:val="both"/>
        <w:textAlignment w:val="baseline"/>
        <w:rPr>
          <w:rFonts w:ascii="Arial" w:eastAsia="Times New Roman" w:hAnsi="Arial" w:cs="Arial"/>
          <w:b/>
          <w:bCs/>
        </w:rPr>
      </w:pPr>
      <w:r w:rsidRPr="005B6BDA">
        <w:rPr>
          <w:rFonts w:ascii="Arial" w:eastAsia="Times New Roman" w:hAnsi="Arial" w:cs="Arial"/>
          <w:b/>
          <w:bCs/>
        </w:rPr>
        <w:t>Dinámica del trabajo grupal </w:t>
      </w:r>
    </w:p>
    <w:p w14:paraId="72AD4412"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El actual equipo de trabajo del eje vejeces del Barrio Bernardino Rivadavia, quienes realizamos </w:t>
      </w:r>
      <w:r w:rsidRPr="0052419E">
        <w:rPr>
          <w:rFonts w:ascii="Arial" w:eastAsia="Times New Roman" w:hAnsi="Arial" w:cs="Arial"/>
          <w:lang w:val="es-ES"/>
        </w:rPr>
        <w:t>las prácticas</w:t>
      </w:r>
      <w:r w:rsidRPr="005B6BDA">
        <w:rPr>
          <w:rFonts w:ascii="Arial" w:eastAsia="Times New Roman" w:hAnsi="Arial" w:cs="Arial"/>
          <w:lang w:val="es-ES"/>
        </w:rPr>
        <w:t xml:space="preserve"> pre- profesionales en el Centro de Jubilados Fe y </w:t>
      </w:r>
      <w:r w:rsidRPr="0052419E">
        <w:rPr>
          <w:rFonts w:ascii="Arial" w:eastAsia="Times New Roman" w:hAnsi="Arial" w:cs="Arial"/>
          <w:lang w:val="es-ES"/>
        </w:rPr>
        <w:t>Esperanza, atravesó</w:t>
      </w:r>
      <w:r w:rsidRPr="005B6BDA">
        <w:rPr>
          <w:rFonts w:ascii="Arial" w:eastAsia="Times New Roman" w:hAnsi="Arial" w:cs="Arial"/>
          <w:lang w:val="es-ES"/>
        </w:rPr>
        <w:t xml:space="preserve"> por distintos obstáculos que impidieron mantener el acuerdo establecido al que habíamos llegado a principio de año, entre estudiantes y la cátedra (participar de las reuniones de equipo, los </w:t>
      </w:r>
      <w:r w:rsidRPr="0052419E">
        <w:rPr>
          <w:rFonts w:ascii="Arial" w:eastAsia="Times New Roman" w:hAnsi="Arial" w:cs="Arial"/>
          <w:lang w:val="es-ES"/>
        </w:rPr>
        <w:t>auto gestionados</w:t>
      </w:r>
      <w:r w:rsidRPr="005B6BDA">
        <w:rPr>
          <w:rFonts w:ascii="Arial" w:eastAsia="Times New Roman" w:hAnsi="Arial" w:cs="Arial"/>
          <w:lang w:val="es-ES"/>
        </w:rPr>
        <w:t xml:space="preserve"> y de concurrir al territorio, al menos cada 15 días). Por diversas razones particulares de los </w:t>
      </w:r>
      <w:r w:rsidRPr="0052419E">
        <w:rPr>
          <w:rFonts w:ascii="Arial" w:eastAsia="Times New Roman" w:hAnsi="Arial" w:cs="Arial"/>
          <w:lang w:val="es-ES"/>
        </w:rPr>
        <w:t>integrantes,</w:t>
      </w:r>
      <w:r w:rsidRPr="005B6BDA">
        <w:rPr>
          <w:rFonts w:ascii="Arial" w:eastAsia="Times New Roman" w:hAnsi="Arial" w:cs="Arial"/>
          <w:lang w:val="es-ES"/>
        </w:rPr>
        <w:t xml:space="preserve"> referidas a dificultades de tiempo, se vio reflejada en la </w:t>
      </w:r>
      <w:r w:rsidRPr="0052419E">
        <w:rPr>
          <w:rFonts w:ascii="Arial" w:eastAsia="Times New Roman" w:hAnsi="Arial" w:cs="Arial"/>
          <w:lang w:val="es-ES"/>
        </w:rPr>
        <w:t>necesidad de</w:t>
      </w:r>
      <w:r w:rsidRPr="005B6BDA">
        <w:rPr>
          <w:rFonts w:ascii="Arial" w:eastAsia="Times New Roman" w:hAnsi="Arial" w:cs="Arial"/>
          <w:lang w:val="es-ES"/>
        </w:rPr>
        <w:t xml:space="preserve"> una nueva supervisión por parte del equipo de </w:t>
      </w:r>
      <w:r w:rsidRPr="0052419E">
        <w:rPr>
          <w:rFonts w:ascii="Arial" w:eastAsia="Times New Roman" w:hAnsi="Arial" w:cs="Arial"/>
          <w:lang w:val="es-ES"/>
        </w:rPr>
        <w:t>cátedra,</w:t>
      </w:r>
      <w:r w:rsidRPr="005B6BDA">
        <w:rPr>
          <w:rFonts w:ascii="Arial" w:eastAsia="Times New Roman" w:hAnsi="Arial" w:cs="Arial"/>
          <w:lang w:val="es-ES"/>
        </w:rPr>
        <w:t xml:space="preserve"> logrando nuevos </w:t>
      </w:r>
      <w:r w:rsidRPr="0052419E">
        <w:rPr>
          <w:rFonts w:ascii="Arial" w:eastAsia="Times New Roman" w:hAnsi="Arial" w:cs="Arial"/>
          <w:lang w:val="es-ES"/>
        </w:rPr>
        <w:t>acuerdos.</w:t>
      </w:r>
      <w:r w:rsidRPr="005B6BDA">
        <w:rPr>
          <w:rFonts w:ascii="Arial" w:eastAsia="Times New Roman" w:hAnsi="Arial" w:cs="Arial"/>
          <w:lang w:val="es-ES"/>
        </w:rPr>
        <w:t xml:space="preserve"> </w:t>
      </w:r>
      <w:r w:rsidRPr="0052419E">
        <w:rPr>
          <w:rFonts w:ascii="Arial" w:eastAsia="Times New Roman" w:hAnsi="Arial" w:cs="Arial"/>
          <w:lang w:val="es-ES"/>
        </w:rPr>
        <w:t>Aun</w:t>
      </w:r>
      <w:r w:rsidRPr="005B6BDA">
        <w:rPr>
          <w:rFonts w:ascii="Arial" w:eastAsia="Times New Roman" w:hAnsi="Arial" w:cs="Arial"/>
          <w:lang w:val="es-ES"/>
        </w:rPr>
        <w:t xml:space="preserve"> </w:t>
      </w:r>
      <w:r w:rsidRPr="0052419E">
        <w:rPr>
          <w:rFonts w:ascii="Arial" w:eastAsia="Times New Roman" w:hAnsi="Arial" w:cs="Arial"/>
          <w:lang w:val="es-ES"/>
        </w:rPr>
        <w:t>así,</w:t>
      </w:r>
      <w:r w:rsidRPr="005B6BDA">
        <w:rPr>
          <w:rFonts w:ascii="Arial" w:eastAsia="Times New Roman" w:hAnsi="Arial" w:cs="Arial"/>
          <w:lang w:val="es-ES"/>
        </w:rPr>
        <w:t xml:space="preserve"> no pudimos cumplir con lo acordado y a pesar </w:t>
      </w:r>
      <w:r w:rsidRPr="005B6BDA">
        <w:rPr>
          <w:rFonts w:ascii="Arial" w:eastAsia="Times New Roman" w:hAnsi="Arial" w:cs="Arial"/>
          <w:lang w:val="es-ES"/>
        </w:rPr>
        <w:lastRenderedPageBreak/>
        <w:t xml:space="preserve">de estos </w:t>
      </w:r>
      <w:r w:rsidRPr="0052419E">
        <w:rPr>
          <w:rFonts w:ascii="Arial" w:eastAsia="Times New Roman" w:hAnsi="Arial" w:cs="Arial"/>
          <w:lang w:val="es-ES"/>
        </w:rPr>
        <w:t>contratiempos,</w:t>
      </w:r>
      <w:r w:rsidRPr="005B6BDA">
        <w:rPr>
          <w:rFonts w:ascii="Arial" w:eastAsia="Times New Roman" w:hAnsi="Arial" w:cs="Arial"/>
          <w:lang w:val="es-ES"/>
        </w:rPr>
        <w:t xml:space="preserve"> el equipo </w:t>
      </w:r>
      <w:r w:rsidRPr="0052419E">
        <w:rPr>
          <w:rFonts w:ascii="Arial" w:eastAsia="Times New Roman" w:hAnsi="Arial" w:cs="Arial"/>
          <w:lang w:val="es-ES"/>
        </w:rPr>
        <w:t>priorizó el</w:t>
      </w:r>
      <w:r w:rsidRPr="005B6BDA">
        <w:rPr>
          <w:rFonts w:ascii="Arial" w:eastAsia="Times New Roman" w:hAnsi="Arial" w:cs="Arial"/>
          <w:lang w:val="es-ES"/>
        </w:rPr>
        <w:t xml:space="preserve"> diálogo y la reflexión crítica como herramientas centrales para mantener la coherencia del proceso. Las situaciones problemáticas fueron abordadas sistemáticamente en los espacios </w:t>
      </w:r>
      <w:r w:rsidRPr="0052419E">
        <w:rPr>
          <w:rFonts w:ascii="Arial" w:eastAsia="Times New Roman" w:hAnsi="Arial" w:cs="Arial"/>
          <w:lang w:val="es-ES"/>
        </w:rPr>
        <w:t>auto gestionados</w:t>
      </w:r>
      <w:r w:rsidRPr="005B6BDA">
        <w:rPr>
          <w:rFonts w:ascii="Arial" w:eastAsia="Times New Roman" w:hAnsi="Arial" w:cs="Arial"/>
          <w:lang w:val="es-ES"/>
        </w:rPr>
        <w:t>, facilitando el planteo abierto de las dificultades y su impacto en la planificación. Como equipo, nos abocamos a la búsqueda activa de resoluciones colectivas, buscando estrategias que permitieran atenuar los efectos de las ausencias o reprogramaciones, asegurando en lo posible la visibilización y problematización de las vejeces. Esta experiencia subraya la naturaleza situada y dinámica del Trabajo Social, donde la capacidad de adaptación y la comunicación interna son tan importantes como el marco teórico que guía la intervención.</w:t>
      </w:r>
    </w:p>
    <w:p w14:paraId="7C196CE2"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Luego de sucesivas dificultades por parte del equipo, la cátedra tomó la decisión en reunión de supervisión de asignar tareas a cada uno de los integrantes y reprogramar la entrega del informe, el cual se estará enviando para su calificación el día lunes 10-11-25.</w:t>
      </w:r>
      <w:r w:rsidRPr="005B6BDA">
        <w:rPr>
          <w:rFonts w:ascii="Arial" w:eastAsia="Times New Roman" w:hAnsi="Arial" w:cs="Arial"/>
          <w:lang w:val="es-ES"/>
        </w:rPr>
        <w:br/>
      </w:r>
    </w:p>
    <w:p w14:paraId="76730E2A" w14:textId="77777777" w:rsidR="005B6BDA" w:rsidRPr="005B6BDA" w:rsidRDefault="005B6BDA" w:rsidP="005B6BDA">
      <w:pPr>
        <w:numPr>
          <w:ilvl w:val="0"/>
          <w:numId w:val="10"/>
        </w:numPr>
        <w:spacing w:after="120" w:line="360" w:lineRule="auto"/>
        <w:jc w:val="both"/>
        <w:textAlignment w:val="baseline"/>
        <w:rPr>
          <w:rFonts w:ascii="Arial" w:eastAsia="Times New Roman" w:hAnsi="Arial" w:cs="Arial"/>
          <w:b/>
          <w:bCs/>
        </w:rPr>
      </w:pPr>
      <w:r w:rsidRPr="005B6BDA">
        <w:rPr>
          <w:rFonts w:ascii="Arial" w:eastAsia="Times New Roman" w:hAnsi="Arial" w:cs="Arial"/>
          <w:b/>
          <w:bCs/>
        </w:rPr>
        <w:t>Reflexión Final</w:t>
      </w:r>
    </w:p>
    <w:p w14:paraId="36F34909" w14:textId="77777777" w:rsidR="005B6BDA" w:rsidRPr="005B6BDA" w:rsidRDefault="005B6BDA" w:rsidP="00A467D7">
      <w:pPr>
        <w:spacing w:before="240" w:after="240" w:line="360" w:lineRule="auto"/>
        <w:ind w:firstLine="720"/>
        <w:jc w:val="both"/>
        <w:rPr>
          <w:rFonts w:ascii="Arial" w:eastAsia="Times New Roman" w:hAnsi="Arial" w:cs="Arial"/>
          <w:lang w:val="es-ES"/>
        </w:rPr>
      </w:pPr>
      <w:r w:rsidRPr="005B6BDA">
        <w:rPr>
          <w:rFonts w:ascii="Arial" w:eastAsia="Times New Roman" w:hAnsi="Arial" w:cs="Arial"/>
          <w:lang w:val="es-ES"/>
        </w:rPr>
        <w:t>El equipo enfrentó una dicotomía fundamental: la necesidad de una intervención continua para abordar temas complejos y sensibles como los derechos y el bienestar de las personas mayores, versus una realidad marcada por la discontinuidad generada por las limitaciones de tiempo, los problemas de accesibilidad al territorio y los eventos externos como los paros, sumados a las ausencias personales.</w:t>
      </w:r>
    </w:p>
    <w:p w14:paraId="2E45A7C7" w14:textId="77777777" w:rsidR="005B6BDA" w:rsidRPr="005B6BDA" w:rsidRDefault="005B6BDA" w:rsidP="00A467D7">
      <w:pPr>
        <w:spacing w:before="240" w:after="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El hecho de que la continuidad se viera afectada subraya que, en el trabajo de campo, los factores </w:t>
      </w:r>
      <w:r w:rsidRPr="0052419E">
        <w:rPr>
          <w:rFonts w:ascii="Arial" w:eastAsia="Times New Roman" w:hAnsi="Arial" w:cs="Arial"/>
          <w:lang w:val="es-ES"/>
        </w:rPr>
        <w:t>macro sociales</w:t>
      </w:r>
      <w:r w:rsidRPr="005B6BDA">
        <w:rPr>
          <w:rFonts w:ascii="Arial" w:eastAsia="Times New Roman" w:hAnsi="Arial" w:cs="Arial"/>
          <w:lang w:val="es-ES"/>
        </w:rPr>
        <w:t xml:space="preserve"> (paros) y </w:t>
      </w:r>
      <w:r w:rsidRPr="0052419E">
        <w:rPr>
          <w:rFonts w:ascii="Arial" w:eastAsia="Times New Roman" w:hAnsi="Arial" w:cs="Arial"/>
          <w:lang w:val="es-ES"/>
        </w:rPr>
        <w:t>micro sociales</w:t>
      </w:r>
      <w:r w:rsidRPr="005B6BDA">
        <w:rPr>
          <w:rFonts w:ascii="Arial" w:eastAsia="Times New Roman" w:hAnsi="Arial" w:cs="Arial"/>
          <w:lang w:val="es-ES"/>
        </w:rPr>
        <w:t xml:space="preserve"> (razones personales, accesibilidad) son variables tan poderosas como cualquier marco teórico.</w:t>
      </w:r>
    </w:p>
    <w:p w14:paraId="41423809" w14:textId="77777777" w:rsidR="005B6BDA" w:rsidRPr="005B6BDA" w:rsidRDefault="005B6BDA" w:rsidP="00A467D7">
      <w:pPr>
        <w:spacing w:before="240" w:after="0" w:line="360" w:lineRule="auto"/>
        <w:ind w:firstLine="720"/>
        <w:jc w:val="both"/>
        <w:rPr>
          <w:rFonts w:ascii="Arial" w:eastAsia="Times New Roman" w:hAnsi="Arial" w:cs="Arial"/>
          <w:lang w:val="es-ES"/>
        </w:rPr>
      </w:pPr>
      <w:r w:rsidRPr="005B6BDA">
        <w:rPr>
          <w:rFonts w:ascii="Arial" w:eastAsia="Times New Roman" w:hAnsi="Arial" w:cs="Arial"/>
          <w:lang w:val="es-ES"/>
        </w:rPr>
        <w:t>La respuesta como equipo a estas dificultades es, quizá, la parte más valiosa de la reflexión. Al priorizar el diálogo y la reflexión crítica como "herramientas centrales para mantener la coherencia del proceso", se elevó la gestión de nuestros propios problemas internos a una metodología de intervención.</w:t>
      </w:r>
    </w:p>
    <w:p w14:paraId="246C9AB2" w14:textId="77777777" w:rsidR="005B6BDA" w:rsidRPr="005B6BDA" w:rsidRDefault="005B6BDA" w:rsidP="00A467D7">
      <w:pPr>
        <w:spacing w:before="240" w:after="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El uso sistemático de espacios </w:t>
      </w:r>
      <w:r w:rsidRPr="0052419E">
        <w:rPr>
          <w:rFonts w:ascii="Arial" w:eastAsia="Times New Roman" w:hAnsi="Arial" w:cs="Arial"/>
          <w:lang w:val="es-ES"/>
        </w:rPr>
        <w:t>auto gestionados</w:t>
      </w:r>
      <w:r w:rsidRPr="005B6BDA">
        <w:rPr>
          <w:rFonts w:ascii="Arial" w:eastAsia="Times New Roman" w:hAnsi="Arial" w:cs="Arial"/>
          <w:lang w:val="es-ES"/>
        </w:rPr>
        <w:t xml:space="preserve"> para el planteo abierto de las dificultades transforma la debilidad (los obstáculos) en fortaleza (el aprendizaje colectivo).</w:t>
      </w:r>
    </w:p>
    <w:p w14:paraId="757767F1" w14:textId="77777777" w:rsidR="005B6BDA" w:rsidRPr="005B6BDA" w:rsidRDefault="005B6BDA" w:rsidP="005B6BDA">
      <w:pPr>
        <w:spacing w:after="120" w:line="360" w:lineRule="auto"/>
        <w:jc w:val="both"/>
        <w:rPr>
          <w:rFonts w:ascii="Arial" w:eastAsia="Times New Roman" w:hAnsi="Arial" w:cs="Arial"/>
          <w:lang w:val="es-ES"/>
        </w:rPr>
      </w:pPr>
      <w:r w:rsidRPr="005B6BDA">
        <w:rPr>
          <w:rFonts w:ascii="Arial" w:eastAsia="Times New Roman" w:hAnsi="Arial" w:cs="Arial"/>
          <w:shd w:val="clear" w:color="auto" w:fill="FFFFFF"/>
          <w:lang w:val="es-ES"/>
        </w:rPr>
        <w:t xml:space="preserve">En este sentido, la capacidad de adaptación y la comunicación interna demostraron ser tan cruciales como el conocimiento formal sobre los Derechos o el Bienestar Social. Es la infraestructura relacional del equipo lo que permitió mantener a flote la esencia del proyecto: </w:t>
      </w:r>
      <w:r w:rsidRPr="005B6BDA">
        <w:rPr>
          <w:rFonts w:ascii="Arial" w:eastAsia="Times New Roman" w:hAnsi="Arial" w:cs="Arial"/>
          <w:shd w:val="clear" w:color="auto" w:fill="FFFFFF"/>
          <w:lang w:val="es-ES"/>
        </w:rPr>
        <w:lastRenderedPageBreak/>
        <w:t>"asegurar en lo posible la visibilizarían y problematización de las vejeces”.</w:t>
      </w:r>
      <w:r w:rsidRPr="005B6BDA">
        <w:rPr>
          <w:rFonts w:ascii="Arial" w:eastAsia="Times New Roman" w:hAnsi="Arial" w:cs="Arial"/>
          <w:lang w:val="es-ES"/>
        </w:rPr>
        <w:br/>
      </w:r>
    </w:p>
    <w:p w14:paraId="00DB7B1F" w14:textId="77777777" w:rsidR="005B6BDA" w:rsidRPr="005B6BDA" w:rsidRDefault="005B6BDA" w:rsidP="005B6BDA">
      <w:pPr>
        <w:numPr>
          <w:ilvl w:val="0"/>
          <w:numId w:val="11"/>
        </w:numPr>
        <w:spacing w:after="120" w:line="360" w:lineRule="auto"/>
        <w:jc w:val="both"/>
        <w:textAlignment w:val="baseline"/>
        <w:rPr>
          <w:rFonts w:ascii="Arial" w:eastAsia="Times New Roman" w:hAnsi="Arial" w:cs="Arial"/>
          <w:b/>
          <w:bCs/>
          <w:lang w:val="es-ES"/>
        </w:rPr>
      </w:pPr>
      <w:r w:rsidRPr="005B6BDA">
        <w:rPr>
          <w:rFonts w:ascii="Arial" w:eastAsia="Times New Roman" w:hAnsi="Arial" w:cs="Arial"/>
          <w:b/>
          <w:bCs/>
          <w:lang w:val="es-ES"/>
        </w:rPr>
        <w:t>Líneas de trabajo para el ciclo 2026.</w:t>
      </w:r>
    </w:p>
    <w:p w14:paraId="7F0EFD65" w14:textId="77777777" w:rsidR="005B6BDA" w:rsidRPr="005B6BDA" w:rsidRDefault="005B6BDA" w:rsidP="005B6BDA">
      <w:pPr>
        <w:spacing w:after="120" w:line="360" w:lineRule="auto"/>
        <w:jc w:val="both"/>
        <w:rPr>
          <w:rFonts w:ascii="Arial" w:eastAsia="Times New Roman" w:hAnsi="Arial" w:cs="Arial"/>
          <w:lang w:val="es-ES"/>
        </w:rPr>
      </w:pPr>
      <w:r w:rsidRPr="005B6BDA">
        <w:rPr>
          <w:rFonts w:ascii="Arial" w:eastAsia="Times New Roman" w:hAnsi="Arial" w:cs="Arial"/>
          <w:lang w:val="es-ES"/>
        </w:rPr>
        <w:t xml:space="preserve">Las líneas de </w:t>
      </w:r>
      <w:r w:rsidRPr="0052419E">
        <w:rPr>
          <w:rFonts w:ascii="Arial" w:eastAsia="Times New Roman" w:hAnsi="Arial" w:cs="Arial"/>
          <w:lang w:val="es-ES"/>
        </w:rPr>
        <w:t>trabajo propuestas</w:t>
      </w:r>
      <w:r w:rsidRPr="005B6BDA">
        <w:rPr>
          <w:rFonts w:ascii="Arial" w:eastAsia="Times New Roman" w:hAnsi="Arial" w:cs="Arial"/>
          <w:lang w:val="es-ES"/>
        </w:rPr>
        <w:t xml:space="preserve"> para el ciclo 2026 son:</w:t>
      </w:r>
    </w:p>
    <w:p w14:paraId="7D1C012D" w14:textId="77777777" w:rsidR="005B6BDA" w:rsidRPr="005B6BDA" w:rsidRDefault="005B6BDA" w:rsidP="005B6BDA">
      <w:pPr>
        <w:numPr>
          <w:ilvl w:val="0"/>
          <w:numId w:val="12"/>
        </w:numPr>
        <w:spacing w:after="0" w:line="360" w:lineRule="auto"/>
        <w:jc w:val="both"/>
        <w:textAlignment w:val="baseline"/>
        <w:rPr>
          <w:rFonts w:ascii="Arial" w:eastAsia="Times New Roman" w:hAnsi="Arial" w:cs="Arial"/>
          <w:lang w:val="es-ES"/>
        </w:rPr>
      </w:pPr>
      <w:r w:rsidRPr="005B6BDA">
        <w:rPr>
          <w:rFonts w:ascii="Arial" w:eastAsia="Times New Roman" w:hAnsi="Arial" w:cs="Arial"/>
          <w:lang w:val="es-ES"/>
        </w:rPr>
        <w:t>El cambio de denominación del “Eje Vejeces", al de “Personas mayores”, basándose en el propuesto por los estudiantes en el año 2025, y en “La Convención Interamericana sobre Protección de los Derechos Humanos de las Personas Mayores”.</w:t>
      </w:r>
    </w:p>
    <w:p w14:paraId="36661FE6" w14:textId="77777777" w:rsidR="005B6BDA" w:rsidRPr="005B6BDA" w:rsidRDefault="005B6BDA" w:rsidP="005B6BDA">
      <w:pPr>
        <w:numPr>
          <w:ilvl w:val="0"/>
          <w:numId w:val="12"/>
        </w:numPr>
        <w:spacing w:after="120" w:line="360" w:lineRule="auto"/>
        <w:jc w:val="both"/>
        <w:textAlignment w:val="baseline"/>
        <w:rPr>
          <w:rFonts w:ascii="Arial" w:eastAsia="Times New Roman" w:hAnsi="Arial" w:cs="Arial"/>
          <w:lang w:val="es-ES"/>
        </w:rPr>
      </w:pPr>
      <w:r w:rsidRPr="005B6BDA">
        <w:rPr>
          <w:rFonts w:ascii="Arial" w:eastAsia="Times New Roman" w:hAnsi="Arial" w:cs="Arial"/>
          <w:lang w:val="es-ES"/>
        </w:rPr>
        <w:t>Continuar trabajando con los talleres que brinda el Centro de Jubilados “Fé y Esperanza”.</w:t>
      </w:r>
      <w:r w:rsidRPr="005B6BDA">
        <w:rPr>
          <w:rFonts w:ascii="Arial" w:eastAsia="Times New Roman" w:hAnsi="Arial" w:cs="Arial"/>
          <w:lang w:val="es-ES"/>
        </w:rPr>
        <w:br/>
      </w:r>
    </w:p>
    <w:p w14:paraId="06E27A79" w14:textId="77777777" w:rsidR="005B6BDA" w:rsidRPr="005B6BDA" w:rsidRDefault="005B6BDA" w:rsidP="005B6BDA">
      <w:pPr>
        <w:numPr>
          <w:ilvl w:val="0"/>
          <w:numId w:val="13"/>
        </w:numPr>
        <w:spacing w:after="120" w:line="360" w:lineRule="auto"/>
        <w:jc w:val="both"/>
        <w:textAlignment w:val="baseline"/>
        <w:rPr>
          <w:rFonts w:ascii="Arial" w:eastAsia="Times New Roman" w:hAnsi="Arial" w:cs="Arial"/>
          <w:b/>
          <w:bCs/>
        </w:rPr>
      </w:pPr>
      <w:r w:rsidRPr="005B6BDA">
        <w:rPr>
          <w:rFonts w:ascii="Arial" w:eastAsia="Times New Roman" w:hAnsi="Arial" w:cs="Arial"/>
          <w:b/>
          <w:bCs/>
        </w:rPr>
        <w:t>Socialización del proyecto. </w:t>
      </w:r>
    </w:p>
    <w:p w14:paraId="3981251C"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Nuestro actual proyecto se erige como una iniciativa crucial enfocada en una de las etapas más significativas de la vida. Este proyecto centró su campo de acción en la ciudad de Mar del Plata, específicamente en el Barrio Bernardino Rivadavia, tomando como eje central las necesidades de las vejeces.</w:t>
      </w:r>
    </w:p>
    <w:p w14:paraId="2A798302"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El lugar físico que sirvió de cimiento para estas prácticas fue el Centro de Jubilados “Fe y Esperanza”. Esta institución actúa como un punto de encuentro esencial para la comunidad que forma parte de este grupo etario, ofreciendo un espacio un espacio de contención y actividad. Está ubicada en Tierra del Fuego 3087 dentro del complejo Bernardino Rivadavia, y opera con un horario extenso de </w:t>
      </w:r>
      <w:r w:rsidR="0052419E" w:rsidRPr="0052419E">
        <w:rPr>
          <w:rFonts w:ascii="Arial" w:eastAsia="Times New Roman" w:hAnsi="Arial" w:cs="Arial"/>
          <w:lang w:val="es-ES"/>
        </w:rPr>
        <w:t>lunes</w:t>
      </w:r>
      <w:r w:rsidRPr="005B6BDA">
        <w:rPr>
          <w:rFonts w:ascii="Arial" w:eastAsia="Times New Roman" w:hAnsi="Arial" w:cs="Arial"/>
          <w:lang w:val="es-ES"/>
        </w:rPr>
        <w:t xml:space="preserve"> a </w:t>
      </w:r>
      <w:r w:rsidR="0052419E" w:rsidRPr="0052419E">
        <w:rPr>
          <w:rFonts w:ascii="Arial" w:eastAsia="Times New Roman" w:hAnsi="Arial" w:cs="Arial"/>
          <w:lang w:val="es-ES"/>
        </w:rPr>
        <w:t>viernes</w:t>
      </w:r>
      <w:r w:rsidRPr="005B6BDA">
        <w:rPr>
          <w:rFonts w:ascii="Arial" w:eastAsia="Times New Roman" w:hAnsi="Arial" w:cs="Arial"/>
          <w:lang w:val="es-ES"/>
        </w:rPr>
        <w:t>, desde las 8:00 am hasta las 18:00 pm, lo cual facilita la interacción y el desarrollo de las diferentes actividades a lo largo del transcurso del día.</w:t>
      </w:r>
    </w:p>
    <w:p w14:paraId="12A3A36B"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Las dos áreas predominantes que guiaron la intervención fueron, primero, la promoción y defensa de los Derechos de las Personas Mayores. Entender y asegurar el cumplimiento de estos derechos es fundamental para garantizar una vida digna y respetada. Y en segundo lugar, el proyecto puso énfasis además en la búsqueda y el fortalecimiento del Bienestar Social en la vejez, abordando aspectos que van desde la salud hasta la participación comunitaria.</w:t>
      </w:r>
    </w:p>
    <w:p w14:paraId="2AC1027C"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 xml:space="preserve">Anteriormente, hicimos mención al desarrollo de diferentes actividades que brinda esta institución. Con respecto a esto dicho, las vejeces participan en diferentes talleres brindados, tales como: yoga, canto, memoria, tecnología, </w:t>
      </w:r>
      <w:r w:rsidRPr="0052419E">
        <w:rPr>
          <w:rFonts w:ascii="Arial" w:eastAsia="Times New Roman" w:hAnsi="Arial" w:cs="Arial"/>
          <w:lang w:val="es-ES"/>
        </w:rPr>
        <w:t>folklore, entre</w:t>
      </w:r>
      <w:r w:rsidRPr="005B6BDA">
        <w:rPr>
          <w:rFonts w:ascii="Arial" w:eastAsia="Times New Roman" w:hAnsi="Arial" w:cs="Arial"/>
          <w:lang w:val="es-ES"/>
        </w:rPr>
        <w:t xml:space="preserve"> otros.</w:t>
      </w:r>
    </w:p>
    <w:p w14:paraId="498914E1"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lastRenderedPageBreak/>
        <w:t xml:space="preserve">En cuanto al año 2026, se planifica retomar contacto con otras instituciones que abordan y trabajan los derechos de las vejeces, con el fin de expandir el alcance de nuestro trabajo. </w:t>
      </w:r>
      <w:r w:rsidRPr="005B6BDA">
        <w:rPr>
          <w:rFonts w:ascii="Arial" w:eastAsia="Times New Roman" w:hAnsi="Arial" w:cs="Arial"/>
          <w:shd w:val="clear" w:color="auto" w:fill="FFFFFF"/>
          <w:lang w:val="es-ES"/>
        </w:rPr>
        <w:t>Esto demuestra una visión de largo alcance, buscando impactar positivamente y de manera sostenible la calidad de vida de las vejeces del Barrio Bernardino Rivadavia.</w:t>
      </w:r>
    </w:p>
    <w:p w14:paraId="2AF2E0AB" w14:textId="77777777" w:rsidR="005B6BDA" w:rsidRPr="005B6BDA" w:rsidRDefault="005B6BDA" w:rsidP="00A467D7">
      <w:pPr>
        <w:spacing w:after="120" w:line="360" w:lineRule="auto"/>
        <w:ind w:firstLine="720"/>
        <w:jc w:val="both"/>
        <w:rPr>
          <w:rFonts w:ascii="Arial" w:eastAsia="Times New Roman" w:hAnsi="Arial" w:cs="Arial"/>
          <w:lang w:val="es-ES"/>
        </w:rPr>
      </w:pPr>
      <w:r w:rsidRPr="005B6BDA">
        <w:rPr>
          <w:rFonts w:ascii="Arial" w:eastAsia="Times New Roman" w:hAnsi="Arial" w:cs="Arial"/>
          <w:lang w:val="es-ES"/>
        </w:rPr>
        <w:t>Por otro lado, se propone avanzar y concretar el cambio de denominación del eje, basándonos en la propuesta de los estudiantes que integramos el proyecto en el corriente año, y en concordancia con la “Convención Interamericana sobre Protección de los Derechos Humanos de las Personas Mayores”.</w:t>
      </w:r>
    </w:p>
    <w:p w14:paraId="42A1CD4C" w14:textId="77777777" w:rsidR="005B6BDA" w:rsidRPr="005B6BDA" w:rsidRDefault="0052419E" w:rsidP="005B6BDA">
      <w:pPr>
        <w:spacing w:after="240" w:line="360" w:lineRule="auto"/>
        <w:jc w:val="both"/>
        <w:rPr>
          <w:rFonts w:ascii="Arial" w:eastAsia="Times New Roman" w:hAnsi="Arial" w:cs="Arial"/>
          <w:lang w:val="es-ES"/>
        </w:rPr>
      </w:pPr>
      <w:r w:rsidRPr="0052419E">
        <w:rPr>
          <w:rFonts w:ascii="Arial" w:eastAsia="Times New Roman" w:hAnsi="Arial" w:cs="Arial"/>
          <w:noProof/>
        </w:rPr>
        <w:drawing>
          <wp:inline distT="0" distB="0" distL="0" distR="0" wp14:anchorId="569843DC" wp14:editId="2A703A39">
            <wp:extent cx="5612130" cy="3155837"/>
            <wp:effectExtent l="0" t="0" r="7620" b="6985"/>
            <wp:docPr id="4" name="Imagen 4" descr="C:\Users\usuario\AppData\Local\Packages\5319275A.WhatsAppDesktop_cv1g1gvanyjgm\TempState\6920D7076C2DE8485AA00461C60F4150\Imagen de WhatsApp 2025-11-09 a las 23.23.01_9377e3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AppData\Local\Packages\5319275A.WhatsAppDesktop_cv1g1gvanyjgm\TempState\6920D7076C2DE8485AA00461C60F4150\Imagen de WhatsApp 2025-11-09 a las 23.23.01_9377e30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155837"/>
                    </a:xfrm>
                    <a:prstGeom prst="rect">
                      <a:avLst/>
                    </a:prstGeom>
                    <a:noFill/>
                    <a:ln>
                      <a:noFill/>
                    </a:ln>
                  </pic:spPr>
                </pic:pic>
              </a:graphicData>
            </a:graphic>
          </wp:inline>
        </w:drawing>
      </w:r>
      <w:r w:rsidRPr="0052419E">
        <w:rPr>
          <w:rFonts w:ascii="Arial" w:eastAsia="Times New Roman" w:hAnsi="Arial" w:cs="Arial"/>
          <w:lang w:val="es-ES"/>
        </w:rPr>
        <w:br/>
      </w:r>
      <w:r w:rsidRPr="0052419E">
        <w:rPr>
          <w:rFonts w:ascii="Arial" w:eastAsia="Times New Roman" w:hAnsi="Arial" w:cs="Arial"/>
          <w:lang w:val="es-ES"/>
        </w:rPr>
        <w:br/>
      </w:r>
    </w:p>
    <w:p w14:paraId="544DB9E5" w14:textId="77777777" w:rsidR="0052419E" w:rsidRDefault="0052419E" w:rsidP="005B6BDA">
      <w:pPr>
        <w:spacing w:after="0" w:line="360" w:lineRule="auto"/>
        <w:jc w:val="both"/>
        <w:rPr>
          <w:rFonts w:ascii="Arial" w:eastAsia="Times New Roman" w:hAnsi="Arial" w:cs="Arial"/>
          <w:b/>
          <w:bCs/>
        </w:rPr>
      </w:pPr>
    </w:p>
    <w:p w14:paraId="44E16580" w14:textId="77777777" w:rsidR="0052419E" w:rsidRDefault="0052419E" w:rsidP="005B6BDA">
      <w:pPr>
        <w:spacing w:after="0" w:line="360" w:lineRule="auto"/>
        <w:jc w:val="both"/>
        <w:rPr>
          <w:rFonts w:ascii="Arial" w:eastAsia="Times New Roman" w:hAnsi="Arial" w:cs="Arial"/>
          <w:b/>
          <w:bCs/>
        </w:rPr>
      </w:pPr>
    </w:p>
    <w:p w14:paraId="15FFBB24" w14:textId="77777777" w:rsidR="0052419E" w:rsidRDefault="0052419E" w:rsidP="005B6BDA">
      <w:pPr>
        <w:spacing w:after="0" w:line="360" w:lineRule="auto"/>
        <w:jc w:val="both"/>
        <w:rPr>
          <w:rFonts w:ascii="Arial" w:eastAsia="Times New Roman" w:hAnsi="Arial" w:cs="Arial"/>
          <w:b/>
          <w:bCs/>
        </w:rPr>
      </w:pPr>
    </w:p>
    <w:p w14:paraId="0EBB0D2D" w14:textId="77777777" w:rsidR="0052419E" w:rsidRDefault="0052419E" w:rsidP="005B6BDA">
      <w:pPr>
        <w:spacing w:after="0" w:line="360" w:lineRule="auto"/>
        <w:jc w:val="both"/>
        <w:rPr>
          <w:rFonts w:ascii="Arial" w:eastAsia="Times New Roman" w:hAnsi="Arial" w:cs="Arial"/>
          <w:b/>
          <w:bCs/>
        </w:rPr>
      </w:pPr>
    </w:p>
    <w:p w14:paraId="38F53A8F" w14:textId="77777777" w:rsidR="0052419E" w:rsidRDefault="0052419E" w:rsidP="005B6BDA">
      <w:pPr>
        <w:spacing w:after="0" w:line="360" w:lineRule="auto"/>
        <w:jc w:val="both"/>
        <w:rPr>
          <w:rFonts w:ascii="Arial" w:eastAsia="Times New Roman" w:hAnsi="Arial" w:cs="Arial"/>
          <w:b/>
          <w:bCs/>
        </w:rPr>
      </w:pPr>
    </w:p>
    <w:p w14:paraId="32D4572B" w14:textId="77777777" w:rsidR="0052419E" w:rsidRDefault="0052419E" w:rsidP="005B6BDA">
      <w:pPr>
        <w:spacing w:after="0" w:line="360" w:lineRule="auto"/>
        <w:jc w:val="both"/>
        <w:rPr>
          <w:rFonts w:ascii="Arial" w:eastAsia="Times New Roman" w:hAnsi="Arial" w:cs="Arial"/>
          <w:b/>
          <w:bCs/>
        </w:rPr>
      </w:pPr>
    </w:p>
    <w:p w14:paraId="1720D095" w14:textId="77777777" w:rsidR="0052419E" w:rsidRDefault="0052419E" w:rsidP="005B6BDA">
      <w:pPr>
        <w:spacing w:after="0" w:line="360" w:lineRule="auto"/>
        <w:jc w:val="both"/>
        <w:rPr>
          <w:rFonts w:ascii="Arial" w:eastAsia="Times New Roman" w:hAnsi="Arial" w:cs="Arial"/>
          <w:b/>
          <w:bCs/>
        </w:rPr>
      </w:pPr>
    </w:p>
    <w:p w14:paraId="60EEB44D" w14:textId="77777777" w:rsidR="0052419E" w:rsidRDefault="0052419E" w:rsidP="005B6BDA">
      <w:pPr>
        <w:spacing w:after="0" w:line="360" w:lineRule="auto"/>
        <w:jc w:val="both"/>
        <w:rPr>
          <w:rFonts w:ascii="Arial" w:eastAsia="Times New Roman" w:hAnsi="Arial" w:cs="Arial"/>
          <w:b/>
          <w:bCs/>
        </w:rPr>
      </w:pPr>
    </w:p>
    <w:p w14:paraId="4087D573" w14:textId="77777777" w:rsidR="0052419E" w:rsidRDefault="0052419E" w:rsidP="005B6BDA">
      <w:pPr>
        <w:spacing w:after="0" w:line="360" w:lineRule="auto"/>
        <w:jc w:val="both"/>
        <w:rPr>
          <w:rFonts w:ascii="Arial" w:eastAsia="Times New Roman" w:hAnsi="Arial" w:cs="Arial"/>
          <w:b/>
          <w:bCs/>
        </w:rPr>
      </w:pPr>
    </w:p>
    <w:p w14:paraId="361470B3" w14:textId="77777777" w:rsidR="0052419E" w:rsidRDefault="0052419E" w:rsidP="005B6BDA">
      <w:pPr>
        <w:spacing w:after="0" w:line="360" w:lineRule="auto"/>
        <w:jc w:val="both"/>
        <w:rPr>
          <w:rFonts w:ascii="Arial" w:eastAsia="Times New Roman" w:hAnsi="Arial" w:cs="Arial"/>
          <w:b/>
          <w:bCs/>
        </w:rPr>
      </w:pPr>
    </w:p>
    <w:p w14:paraId="49344749" w14:textId="77777777" w:rsidR="0052419E" w:rsidRDefault="0052419E" w:rsidP="005B6BDA">
      <w:pPr>
        <w:spacing w:after="0" w:line="360" w:lineRule="auto"/>
        <w:jc w:val="both"/>
        <w:rPr>
          <w:rFonts w:ascii="Arial" w:eastAsia="Times New Roman" w:hAnsi="Arial" w:cs="Arial"/>
          <w:b/>
          <w:bCs/>
        </w:rPr>
      </w:pPr>
    </w:p>
    <w:p w14:paraId="759FA790" w14:textId="77777777" w:rsidR="005B6BDA" w:rsidRPr="005B6BDA" w:rsidRDefault="005B6BDA" w:rsidP="005B6BDA">
      <w:pPr>
        <w:spacing w:after="0" w:line="360" w:lineRule="auto"/>
        <w:jc w:val="both"/>
        <w:rPr>
          <w:rFonts w:ascii="Arial" w:eastAsia="Times New Roman" w:hAnsi="Arial" w:cs="Arial"/>
        </w:rPr>
      </w:pPr>
      <w:r w:rsidRPr="005B6BDA">
        <w:rPr>
          <w:rFonts w:ascii="Arial" w:eastAsia="Times New Roman" w:hAnsi="Arial" w:cs="Arial"/>
          <w:b/>
          <w:bCs/>
        </w:rPr>
        <w:t>Bibliografía:</w:t>
      </w:r>
    </w:p>
    <w:p w14:paraId="08EC3CAC" w14:textId="77777777" w:rsidR="005B6BDA" w:rsidRPr="005B6BDA" w:rsidRDefault="005B6BDA" w:rsidP="005B6BDA">
      <w:pPr>
        <w:numPr>
          <w:ilvl w:val="0"/>
          <w:numId w:val="14"/>
        </w:numPr>
        <w:spacing w:after="0" w:line="360" w:lineRule="auto"/>
        <w:jc w:val="both"/>
        <w:textAlignment w:val="baseline"/>
        <w:rPr>
          <w:rFonts w:ascii="Arial" w:eastAsia="Times New Roman" w:hAnsi="Arial" w:cs="Arial"/>
          <w:lang w:val="es-ES"/>
        </w:rPr>
      </w:pPr>
      <w:r w:rsidRPr="005B6BDA">
        <w:rPr>
          <w:rFonts w:ascii="Arial" w:eastAsia="Times New Roman" w:hAnsi="Arial" w:cs="Arial"/>
          <w:lang w:val="es-ES"/>
        </w:rPr>
        <w:t xml:space="preserve">Convención interamericana sobre la protección de los derechos humanos de las personas mayores. Recuperado de: </w:t>
      </w:r>
      <w:hyperlink r:id="rId10" w:history="1">
        <w:r w:rsidRPr="005B6BDA">
          <w:rPr>
            <w:rFonts w:ascii="Arial" w:eastAsia="Times New Roman" w:hAnsi="Arial" w:cs="Arial"/>
            <w:u w:val="single"/>
            <w:lang w:val="es-ES"/>
          </w:rPr>
          <w:t>https://www.argentina.gob.ar/sites/default/files/convencion-interamericana-personas-mayores_lectura-facil_1.pdf</w:t>
        </w:r>
      </w:hyperlink>
      <w:r w:rsidRPr="005B6BDA">
        <w:rPr>
          <w:rFonts w:ascii="Arial" w:eastAsia="Times New Roman" w:hAnsi="Arial" w:cs="Arial"/>
          <w:lang w:val="es-ES"/>
        </w:rPr>
        <w:t> </w:t>
      </w:r>
    </w:p>
    <w:p w14:paraId="69E0419D" w14:textId="77777777" w:rsidR="005B6BDA" w:rsidRPr="005B6BDA" w:rsidRDefault="005B6BDA" w:rsidP="005B6BDA">
      <w:pPr>
        <w:numPr>
          <w:ilvl w:val="0"/>
          <w:numId w:val="15"/>
        </w:numPr>
        <w:spacing w:after="0" w:line="360" w:lineRule="auto"/>
        <w:jc w:val="both"/>
        <w:textAlignment w:val="baseline"/>
        <w:rPr>
          <w:rFonts w:ascii="Arial" w:eastAsia="Times New Roman" w:hAnsi="Arial" w:cs="Arial"/>
          <w:lang w:val="es-ES"/>
        </w:rPr>
      </w:pPr>
      <w:r w:rsidRPr="005B6BDA">
        <w:rPr>
          <w:rFonts w:ascii="Arial" w:eastAsia="Times New Roman" w:hAnsi="Arial" w:cs="Arial"/>
          <w:lang w:val="es-ES"/>
        </w:rPr>
        <w:t>ESCALADA, M.; FERNÁNDEZ SOTO, S. y FUENTES, M.  (2001).  “Acción, estructura y sentido en la investigación diagnóstica” En ESCALADA, M.; FERNÁNDEZ SOTO, S. y FUENTES, M.  (2001</w:t>
      </w:r>
      <w:r w:rsidRPr="005B6BDA">
        <w:rPr>
          <w:rFonts w:ascii="Arial" w:eastAsia="Times New Roman" w:hAnsi="Arial" w:cs="Arial"/>
          <w:i/>
          <w:iCs/>
          <w:lang w:val="es-ES"/>
        </w:rPr>
        <w:t>).  El diagnóstico social. Procesos de Conocimiento e Intervención Profesional</w:t>
      </w:r>
      <w:r w:rsidRPr="005B6BDA">
        <w:rPr>
          <w:rFonts w:ascii="Arial" w:eastAsia="Times New Roman" w:hAnsi="Arial" w:cs="Arial"/>
          <w:lang w:val="es-ES"/>
        </w:rPr>
        <w:t>. Buenos Aires: Espacio</w:t>
      </w:r>
    </w:p>
    <w:p w14:paraId="5B42078A" w14:textId="77777777" w:rsidR="005B6BDA" w:rsidRPr="005B6BDA" w:rsidRDefault="005B6BDA" w:rsidP="005B6BDA">
      <w:pPr>
        <w:numPr>
          <w:ilvl w:val="0"/>
          <w:numId w:val="15"/>
        </w:numPr>
        <w:spacing w:after="0" w:line="360" w:lineRule="auto"/>
        <w:jc w:val="both"/>
        <w:textAlignment w:val="baseline"/>
        <w:rPr>
          <w:rFonts w:ascii="Arial" w:eastAsia="Times New Roman" w:hAnsi="Arial" w:cs="Arial"/>
          <w:lang w:val="es-ES"/>
        </w:rPr>
      </w:pPr>
      <w:r w:rsidRPr="005B6BDA">
        <w:rPr>
          <w:rFonts w:ascii="Arial" w:eastAsia="Times New Roman" w:hAnsi="Arial" w:cs="Arial"/>
          <w:lang w:val="es-ES"/>
        </w:rPr>
        <w:t>Protección de los derechos humanos de los adultos mayores. Recuperado de:</w:t>
      </w:r>
      <w:hyperlink r:id="rId11" w:history="1">
        <w:r w:rsidRPr="005B6BDA">
          <w:rPr>
            <w:rFonts w:ascii="Arial" w:eastAsia="Times New Roman" w:hAnsi="Arial" w:cs="Arial"/>
            <w:u w:val="single"/>
            <w:lang w:val="es-ES"/>
          </w:rPr>
          <w:t>https://www.argentina.gob.ar/justicia/derechofacil/leysimple/proteccion-de-los-derechos-humanos-de-los-adultos-mayores</w:t>
        </w:r>
      </w:hyperlink>
      <w:r w:rsidRPr="005B6BDA">
        <w:rPr>
          <w:rFonts w:ascii="Arial" w:eastAsia="Times New Roman" w:hAnsi="Arial" w:cs="Arial"/>
          <w:lang w:val="es-ES"/>
        </w:rPr>
        <w:t>.</w:t>
      </w:r>
    </w:p>
    <w:p w14:paraId="0F281B5E" w14:textId="77777777" w:rsidR="005B6BDA" w:rsidRPr="0052419E" w:rsidRDefault="005B6BDA" w:rsidP="005B6BDA">
      <w:pPr>
        <w:numPr>
          <w:ilvl w:val="0"/>
          <w:numId w:val="15"/>
        </w:numPr>
        <w:spacing w:after="0" w:line="360" w:lineRule="auto"/>
        <w:jc w:val="both"/>
        <w:textAlignment w:val="baseline"/>
        <w:rPr>
          <w:rFonts w:ascii="Arial" w:eastAsia="Times New Roman" w:hAnsi="Arial" w:cs="Arial"/>
        </w:rPr>
      </w:pPr>
      <w:r w:rsidRPr="005B6BDA">
        <w:rPr>
          <w:rFonts w:ascii="Arial" w:eastAsia="Times New Roman" w:hAnsi="Arial" w:cs="Arial"/>
          <w:lang w:val="es-ES"/>
        </w:rPr>
        <w:t xml:space="preserve">ROZAS PAGAZA, M. (1998): Una perspectiva teórico-metodológica de la intervención del Trabajo Social. </w:t>
      </w:r>
      <w:r w:rsidRPr="005B6BDA">
        <w:rPr>
          <w:rFonts w:ascii="Arial" w:eastAsia="Times New Roman" w:hAnsi="Arial" w:cs="Arial"/>
        </w:rPr>
        <w:t>Buenos Aires,  Espacio Editorial.</w:t>
      </w:r>
    </w:p>
    <w:p w14:paraId="10AE9DA6" w14:textId="77777777" w:rsidR="00C155E9" w:rsidRPr="0052419E" w:rsidRDefault="005B6BDA" w:rsidP="005B6BDA">
      <w:pPr>
        <w:numPr>
          <w:ilvl w:val="0"/>
          <w:numId w:val="15"/>
        </w:numPr>
        <w:spacing w:after="0" w:line="360" w:lineRule="auto"/>
        <w:jc w:val="both"/>
        <w:textAlignment w:val="baseline"/>
        <w:rPr>
          <w:rFonts w:ascii="Arial" w:eastAsia="Times New Roman" w:hAnsi="Arial" w:cs="Arial"/>
        </w:rPr>
      </w:pPr>
      <w:r w:rsidRPr="0052419E">
        <w:rPr>
          <w:rFonts w:ascii="Arial" w:eastAsia="Times New Roman" w:hAnsi="Arial" w:cs="Arial"/>
          <w:lang w:val="es-ES"/>
        </w:rPr>
        <w:t>VELEZ RESTREPO Olga (2003</w:t>
      </w:r>
      <w:r w:rsidRPr="0052419E">
        <w:rPr>
          <w:rFonts w:ascii="Arial" w:eastAsia="Times New Roman" w:hAnsi="Arial" w:cs="Arial"/>
          <w:b/>
          <w:bCs/>
          <w:lang w:val="es-ES"/>
        </w:rPr>
        <w:t>):</w:t>
      </w:r>
      <w:r w:rsidRPr="0052419E">
        <w:rPr>
          <w:rFonts w:ascii="Arial" w:eastAsia="Times New Roman" w:hAnsi="Arial" w:cs="Arial"/>
          <w:lang w:val="es-ES"/>
        </w:rPr>
        <w:t>” Reconfigurando el Trabajo Social”. Editorial Espacio. Bs. As. Argentina.</w:t>
      </w:r>
    </w:p>
    <w:sectPr w:rsidR="00C155E9" w:rsidRPr="0052419E">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C157C" w14:textId="77777777" w:rsidR="00E274FB" w:rsidRDefault="00E274FB" w:rsidP="00A467D7">
      <w:pPr>
        <w:spacing w:after="0" w:line="240" w:lineRule="auto"/>
      </w:pPr>
      <w:r>
        <w:separator/>
      </w:r>
    </w:p>
  </w:endnote>
  <w:endnote w:type="continuationSeparator" w:id="0">
    <w:p w14:paraId="5FC41EA9" w14:textId="77777777" w:rsidR="00E274FB" w:rsidRDefault="00E274FB" w:rsidP="00A4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5EA8" w14:textId="77777777" w:rsidR="00E274FB" w:rsidRDefault="00E274FB" w:rsidP="00A467D7">
      <w:pPr>
        <w:spacing w:after="0" w:line="240" w:lineRule="auto"/>
      </w:pPr>
      <w:r>
        <w:separator/>
      </w:r>
    </w:p>
  </w:footnote>
  <w:footnote w:type="continuationSeparator" w:id="0">
    <w:p w14:paraId="21BDCABC" w14:textId="77777777" w:rsidR="00E274FB" w:rsidRDefault="00E274FB" w:rsidP="00A46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522765"/>
      <w:docPartObj>
        <w:docPartGallery w:val="Page Numbers (Top of Page)"/>
        <w:docPartUnique/>
      </w:docPartObj>
    </w:sdtPr>
    <w:sdtEndPr/>
    <w:sdtContent>
      <w:p w14:paraId="016A4376" w14:textId="77777777" w:rsidR="00A467D7" w:rsidRDefault="00A467D7">
        <w:pPr>
          <w:pStyle w:val="Encabezado"/>
          <w:jc w:val="right"/>
        </w:pPr>
        <w:r>
          <w:fldChar w:fldCharType="begin"/>
        </w:r>
        <w:r>
          <w:instrText>PAGE   \* MERGEFORMAT</w:instrText>
        </w:r>
        <w:r>
          <w:fldChar w:fldCharType="separate"/>
        </w:r>
        <w:r w:rsidRPr="00A467D7">
          <w:rPr>
            <w:noProof/>
            <w:lang w:val="es-ES"/>
          </w:rPr>
          <w:t>1</w:t>
        </w:r>
        <w:r>
          <w:fldChar w:fldCharType="end"/>
        </w:r>
      </w:p>
    </w:sdtContent>
  </w:sdt>
  <w:p w14:paraId="64AAC0E9" w14:textId="77777777" w:rsidR="00A467D7" w:rsidRDefault="00A467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C2C"/>
    <w:multiLevelType w:val="multilevel"/>
    <w:tmpl w:val="ECDC7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F229A"/>
    <w:multiLevelType w:val="multilevel"/>
    <w:tmpl w:val="31E8E4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192F8C"/>
    <w:multiLevelType w:val="multilevel"/>
    <w:tmpl w:val="B8C6F2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131B5E"/>
    <w:multiLevelType w:val="multilevel"/>
    <w:tmpl w:val="535ED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35FF6"/>
    <w:multiLevelType w:val="multilevel"/>
    <w:tmpl w:val="5FF2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45BBE"/>
    <w:multiLevelType w:val="multilevel"/>
    <w:tmpl w:val="AE44F5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451AD9"/>
    <w:multiLevelType w:val="multilevel"/>
    <w:tmpl w:val="6A4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8294F"/>
    <w:multiLevelType w:val="multilevel"/>
    <w:tmpl w:val="FEFE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91029D"/>
    <w:multiLevelType w:val="multilevel"/>
    <w:tmpl w:val="C444DB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DF3F1C"/>
    <w:multiLevelType w:val="multilevel"/>
    <w:tmpl w:val="A474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7587A"/>
    <w:multiLevelType w:val="multilevel"/>
    <w:tmpl w:val="309064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B7439"/>
    <w:multiLevelType w:val="multilevel"/>
    <w:tmpl w:val="1E8C5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FF799F"/>
    <w:multiLevelType w:val="multilevel"/>
    <w:tmpl w:val="2A2C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80E30"/>
    <w:multiLevelType w:val="multilevel"/>
    <w:tmpl w:val="F2FE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1B4A84"/>
    <w:multiLevelType w:val="multilevel"/>
    <w:tmpl w:val="E3FCD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449140">
    <w:abstractNumId w:val="0"/>
  </w:num>
  <w:num w:numId="2" w16cid:durableId="1996757605">
    <w:abstractNumId w:val="11"/>
    <w:lvlOverride w:ilvl="0">
      <w:lvl w:ilvl="0">
        <w:numFmt w:val="decimal"/>
        <w:lvlText w:val="%1."/>
        <w:lvlJc w:val="left"/>
      </w:lvl>
    </w:lvlOverride>
  </w:num>
  <w:num w:numId="3" w16cid:durableId="995763284">
    <w:abstractNumId w:val="9"/>
  </w:num>
  <w:num w:numId="4" w16cid:durableId="346637133">
    <w:abstractNumId w:val="7"/>
  </w:num>
  <w:num w:numId="5" w16cid:durableId="1603418133">
    <w:abstractNumId w:val="13"/>
  </w:num>
  <w:num w:numId="6" w16cid:durableId="2078673124">
    <w:abstractNumId w:val="14"/>
    <w:lvlOverride w:ilvl="0">
      <w:lvl w:ilvl="0">
        <w:numFmt w:val="decimal"/>
        <w:lvlText w:val="%1."/>
        <w:lvlJc w:val="left"/>
      </w:lvl>
    </w:lvlOverride>
  </w:num>
  <w:num w:numId="7" w16cid:durableId="275719222">
    <w:abstractNumId w:val="3"/>
    <w:lvlOverride w:ilvl="0">
      <w:lvl w:ilvl="0">
        <w:numFmt w:val="decimal"/>
        <w:lvlText w:val="%1."/>
        <w:lvlJc w:val="left"/>
      </w:lvl>
    </w:lvlOverride>
  </w:num>
  <w:num w:numId="8" w16cid:durableId="631910942">
    <w:abstractNumId w:val="10"/>
    <w:lvlOverride w:ilvl="0">
      <w:lvl w:ilvl="0">
        <w:numFmt w:val="decimal"/>
        <w:lvlText w:val="%1."/>
        <w:lvlJc w:val="left"/>
      </w:lvl>
    </w:lvlOverride>
  </w:num>
  <w:num w:numId="9" w16cid:durableId="1999383856">
    <w:abstractNumId w:val="5"/>
    <w:lvlOverride w:ilvl="0">
      <w:lvl w:ilvl="0">
        <w:numFmt w:val="decimal"/>
        <w:lvlText w:val="%1."/>
        <w:lvlJc w:val="left"/>
      </w:lvl>
    </w:lvlOverride>
  </w:num>
  <w:num w:numId="10" w16cid:durableId="309404180">
    <w:abstractNumId w:val="8"/>
    <w:lvlOverride w:ilvl="0">
      <w:lvl w:ilvl="0">
        <w:numFmt w:val="decimal"/>
        <w:lvlText w:val="%1."/>
        <w:lvlJc w:val="left"/>
      </w:lvl>
    </w:lvlOverride>
  </w:num>
  <w:num w:numId="11" w16cid:durableId="499810075">
    <w:abstractNumId w:val="1"/>
    <w:lvlOverride w:ilvl="0">
      <w:lvl w:ilvl="0">
        <w:numFmt w:val="decimal"/>
        <w:lvlText w:val="%1."/>
        <w:lvlJc w:val="left"/>
      </w:lvl>
    </w:lvlOverride>
  </w:num>
  <w:num w:numId="12" w16cid:durableId="291833397">
    <w:abstractNumId w:val="6"/>
  </w:num>
  <w:num w:numId="13" w16cid:durableId="895050079">
    <w:abstractNumId w:val="2"/>
    <w:lvlOverride w:ilvl="0">
      <w:lvl w:ilvl="0">
        <w:numFmt w:val="decimal"/>
        <w:lvlText w:val="%1."/>
        <w:lvlJc w:val="left"/>
      </w:lvl>
    </w:lvlOverride>
  </w:num>
  <w:num w:numId="14" w16cid:durableId="1781334234">
    <w:abstractNumId w:val="12"/>
  </w:num>
  <w:num w:numId="15" w16cid:durableId="1001346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5E9"/>
    <w:rsid w:val="000F4C18"/>
    <w:rsid w:val="00343DC7"/>
    <w:rsid w:val="0045721C"/>
    <w:rsid w:val="0052419E"/>
    <w:rsid w:val="005B6BDA"/>
    <w:rsid w:val="00705C75"/>
    <w:rsid w:val="00A467D7"/>
    <w:rsid w:val="00C155E9"/>
    <w:rsid w:val="00DD4F13"/>
    <w:rsid w:val="00E257B6"/>
    <w:rsid w:val="00E274FB"/>
    <w:rsid w:val="00E43AA3"/>
    <w:rsid w:val="00F0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D397"/>
  <w15:chartTrackingRefBased/>
  <w15:docId w15:val="{DF245150-0E19-4C1A-9C5B-15338287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155E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155E9"/>
    <w:rPr>
      <w:b/>
      <w:bCs/>
    </w:rPr>
  </w:style>
  <w:style w:type="character" w:customStyle="1" w:styleId="ng-star-inserted">
    <w:name w:val="ng-star-inserted"/>
    <w:basedOn w:val="Fuentedeprrafopredeter"/>
    <w:rsid w:val="00C155E9"/>
  </w:style>
  <w:style w:type="paragraph" w:styleId="Encabezado">
    <w:name w:val="header"/>
    <w:basedOn w:val="Normal"/>
    <w:link w:val="EncabezadoCar"/>
    <w:uiPriority w:val="99"/>
    <w:unhideWhenUsed/>
    <w:rsid w:val="00A467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7D7"/>
  </w:style>
  <w:style w:type="paragraph" w:styleId="Piedepgina">
    <w:name w:val="footer"/>
    <w:basedOn w:val="Normal"/>
    <w:link w:val="PiedepginaCar"/>
    <w:uiPriority w:val="99"/>
    <w:unhideWhenUsed/>
    <w:rsid w:val="00A467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3601">
      <w:bodyDiv w:val="1"/>
      <w:marLeft w:val="0"/>
      <w:marRight w:val="0"/>
      <w:marTop w:val="0"/>
      <w:marBottom w:val="0"/>
      <w:divBdr>
        <w:top w:val="none" w:sz="0" w:space="0" w:color="auto"/>
        <w:left w:val="none" w:sz="0" w:space="0" w:color="auto"/>
        <w:bottom w:val="none" w:sz="0" w:space="0" w:color="auto"/>
        <w:right w:val="none" w:sz="0" w:space="0" w:color="auto"/>
      </w:divBdr>
    </w:div>
    <w:div w:id="353580925">
      <w:bodyDiv w:val="1"/>
      <w:marLeft w:val="0"/>
      <w:marRight w:val="0"/>
      <w:marTop w:val="0"/>
      <w:marBottom w:val="0"/>
      <w:divBdr>
        <w:top w:val="none" w:sz="0" w:space="0" w:color="auto"/>
        <w:left w:val="none" w:sz="0" w:space="0" w:color="auto"/>
        <w:bottom w:val="none" w:sz="0" w:space="0" w:color="auto"/>
        <w:right w:val="none" w:sz="0" w:space="0" w:color="auto"/>
      </w:divBdr>
      <w:divsChild>
        <w:div w:id="94404254">
          <w:marLeft w:val="0"/>
          <w:marRight w:val="0"/>
          <w:marTop w:val="0"/>
          <w:marBottom w:val="0"/>
          <w:divBdr>
            <w:top w:val="none" w:sz="0" w:space="0" w:color="auto"/>
            <w:left w:val="none" w:sz="0" w:space="0" w:color="auto"/>
            <w:bottom w:val="none" w:sz="0" w:space="0" w:color="auto"/>
            <w:right w:val="none" w:sz="0" w:space="0" w:color="auto"/>
          </w:divBdr>
        </w:div>
        <w:div w:id="414597966">
          <w:marLeft w:val="0"/>
          <w:marRight w:val="0"/>
          <w:marTop w:val="0"/>
          <w:marBottom w:val="0"/>
          <w:divBdr>
            <w:top w:val="none" w:sz="0" w:space="0" w:color="auto"/>
            <w:left w:val="none" w:sz="0" w:space="0" w:color="auto"/>
            <w:bottom w:val="none" w:sz="0" w:space="0" w:color="auto"/>
            <w:right w:val="none" w:sz="0" w:space="0" w:color="auto"/>
          </w:divBdr>
        </w:div>
      </w:divsChild>
    </w:div>
    <w:div w:id="597718389">
      <w:bodyDiv w:val="1"/>
      <w:marLeft w:val="0"/>
      <w:marRight w:val="0"/>
      <w:marTop w:val="0"/>
      <w:marBottom w:val="0"/>
      <w:divBdr>
        <w:top w:val="none" w:sz="0" w:space="0" w:color="auto"/>
        <w:left w:val="none" w:sz="0" w:space="0" w:color="auto"/>
        <w:bottom w:val="none" w:sz="0" w:space="0" w:color="auto"/>
        <w:right w:val="none" w:sz="0" w:space="0" w:color="auto"/>
      </w:divBdr>
    </w:div>
    <w:div w:id="1078676713">
      <w:bodyDiv w:val="1"/>
      <w:marLeft w:val="0"/>
      <w:marRight w:val="0"/>
      <w:marTop w:val="0"/>
      <w:marBottom w:val="0"/>
      <w:divBdr>
        <w:top w:val="none" w:sz="0" w:space="0" w:color="auto"/>
        <w:left w:val="none" w:sz="0" w:space="0" w:color="auto"/>
        <w:bottom w:val="none" w:sz="0" w:space="0" w:color="auto"/>
        <w:right w:val="none" w:sz="0" w:space="0" w:color="auto"/>
      </w:divBdr>
      <w:divsChild>
        <w:div w:id="719327549">
          <w:marLeft w:val="0"/>
          <w:marRight w:val="0"/>
          <w:marTop w:val="0"/>
          <w:marBottom w:val="0"/>
          <w:divBdr>
            <w:top w:val="none" w:sz="0" w:space="0" w:color="auto"/>
            <w:left w:val="none" w:sz="0" w:space="0" w:color="auto"/>
            <w:bottom w:val="none" w:sz="0" w:space="0" w:color="auto"/>
            <w:right w:val="none" w:sz="0" w:space="0" w:color="auto"/>
          </w:divBdr>
        </w:div>
        <w:div w:id="1864247270">
          <w:marLeft w:val="0"/>
          <w:marRight w:val="0"/>
          <w:marTop w:val="0"/>
          <w:marBottom w:val="0"/>
          <w:divBdr>
            <w:top w:val="none" w:sz="0" w:space="0" w:color="auto"/>
            <w:left w:val="none" w:sz="0" w:space="0" w:color="auto"/>
            <w:bottom w:val="none" w:sz="0" w:space="0" w:color="auto"/>
            <w:right w:val="none" w:sz="0" w:space="0" w:color="auto"/>
          </w:divBdr>
        </w:div>
      </w:divsChild>
    </w:div>
    <w:div w:id="19111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argentina.gob.ar/justicia/derechofacil/leysimple/proteccion-de-los-derechos-humanos-de-los-adultos-mayores" TargetMode="External" /><Relationship Id="rId5" Type="http://schemas.openxmlformats.org/officeDocument/2006/relationships/footnotes" Target="footnotes.xml" /><Relationship Id="rId10" Type="http://schemas.openxmlformats.org/officeDocument/2006/relationships/hyperlink" Target="https://www.argentina.gob.ar/sites/default/files/convencion-interamericana-personas-mayores_lectura-facil_1.pdf" TargetMode="Externa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3805</Words>
  <Characters>20929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Nicole Ferreyra</cp:lastModifiedBy>
  <cp:revision>2</cp:revision>
  <dcterms:created xsi:type="dcterms:W3CDTF">2025-11-10T21:17:00Z</dcterms:created>
  <dcterms:modified xsi:type="dcterms:W3CDTF">2025-11-10T21:17:00Z</dcterms:modified>
</cp:coreProperties>
</file>