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left"/>
        <w:rPr>
          <w:b w:val="1"/>
        </w:rPr>
      </w:pP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drawing>
          <wp:inline distB="114300" distT="114300" distL="114300" distR="114300">
            <wp:extent cx="5400675" cy="20554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00675" cy="20554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709"/>
        </w:tabs>
        <w:spacing w:line="360" w:lineRule="auto"/>
        <w:ind w:left="720" w:firstLine="0"/>
        <w:jc w:val="center"/>
        <w:rPr>
          <w:b w:val="1"/>
        </w:rPr>
      </w:pPr>
      <w:r w:rsidDel="00000000" w:rsidR="00000000" w:rsidRPr="00000000">
        <w:rPr>
          <w:b w:val="1"/>
          <w:rtl w:val="0"/>
        </w:rPr>
        <w:t xml:space="preserve">UNIVERSIDAD NACIONAL DE MAR DEL PLATA </w:t>
      </w:r>
    </w:p>
    <w:p w:rsidR="00000000" w:rsidDel="00000000" w:rsidP="00000000" w:rsidRDefault="00000000" w:rsidRPr="00000000" w14:paraId="00000004">
      <w:pPr>
        <w:tabs>
          <w:tab w:val="left" w:leader="none" w:pos="709"/>
        </w:tabs>
        <w:spacing w:line="360" w:lineRule="auto"/>
        <w:ind w:left="720" w:firstLine="0"/>
        <w:jc w:val="center"/>
        <w:rPr>
          <w:b w:val="1"/>
        </w:rPr>
      </w:pPr>
      <w:r w:rsidDel="00000000" w:rsidR="00000000" w:rsidRPr="00000000">
        <w:rPr>
          <w:b w:val="1"/>
          <w:rtl w:val="0"/>
        </w:rPr>
        <w:t xml:space="preserve">FACULTAD DE CIENCIAS DE LA SALUD Y TRABAJO SOCIAL </w:t>
      </w:r>
    </w:p>
    <w:p w:rsidR="00000000" w:rsidDel="00000000" w:rsidP="00000000" w:rsidRDefault="00000000" w:rsidRPr="00000000" w14:paraId="00000005">
      <w:pPr>
        <w:tabs>
          <w:tab w:val="left" w:leader="none" w:pos="709"/>
        </w:tabs>
        <w:spacing w:line="360" w:lineRule="auto"/>
        <w:ind w:left="720" w:firstLine="0"/>
        <w:jc w:val="center"/>
        <w:rPr>
          <w:b w:val="1"/>
        </w:rPr>
      </w:pPr>
      <w:r w:rsidDel="00000000" w:rsidR="00000000" w:rsidRPr="00000000">
        <w:rPr>
          <w:b w:val="1"/>
          <w:rtl w:val="0"/>
        </w:rPr>
        <w:t xml:space="preserve">TALLER DE PRÁCTICA PARQUES </w:t>
      </w:r>
    </w:p>
    <w:p w:rsidR="00000000" w:rsidDel="00000000" w:rsidP="00000000" w:rsidRDefault="00000000" w:rsidRPr="00000000" w14:paraId="00000006">
      <w:pPr>
        <w:tabs>
          <w:tab w:val="left" w:leader="none" w:pos="709"/>
        </w:tabs>
        <w:spacing w:line="360" w:lineRule="auto"/>
        <w:ind w:left="720" w:firstLine="0"/>
        <w:jc w:val="center"/>
        <w:rPr>
          <w:b w:val="1"/>
        </w:rPr>
      </w:pPr>
      <w:r w:rsidDel="00000000" w:rsidR="00000000" w:rsidRPr="00000000">
        <w:rPr>
          <w:b w:val="1"/>
          <w:rtl w:val="0"/>
        </w:rPr>
        <w:t xml:space="preserve">SANTA ROSA DE LIMA </w:t>
      </w:r>
    </w:p>
    <w:p w:rsidR="00000000" w:rsidDel="00000000" w:rsidP="00000000" w:rsidRDefault="00000000" w:rsidRPr="00000000" w14:paraId="00000007">
      <w:pPr>
        <w:spacing w:line="360" w:lineRule="auto"/>
        <w:ind w:left="720" w:firstLine="0"/>
        <w:jc w:val="center"/>
        <w:rPr>
          <w:b w:val="1"/>
        </w:rPr>
      </w:pPr>
      <w:r w:rsidDel="00000000" w:rsidR="00000000" w:rsidRPr="00000000">
        <w:rPr>
          <w:b w:val="1"/>
          <w:rtl w:val="0"/>
        </w:rPr>
        <w:t xml:space="preserve">      </w:t>
      </w:r>
    </w:p>
    <w:p w:rsidR="00000000" w:rsidDel="00000000" w:rsidP="00000000" w:rsidRDefault="00000000" w:rsidRPr="00000000" w14:paraId="00000008">
      <w:pPr>
        <w:spacing w:line="360" w:lineRule="auto"/>
        <w:ind w:left="720" w:firstLine="0"/>
        <w:jc w:val="center"/>
        <w:rPr>
          <w:b w:val="1"/>
        </w:rPr>
      </w:pPr>
      <w:r w:rsidDel="00000000" w:rsidR="00000000" w:rsidRPr="00000000">
        <w:rPr>
          <w:b w:val="1"/>
          <w:rtl w:val="0"/>
        </w:rPr>
        <w:t xml:space="preserve">ESTUDIANTES</w:t>
      </w:r>
    </w:p>
    <w:p w:rsidR="00000000" w:rsidDel="00000000" w:rsidP="00000000" w:rsidRDefault="00000000" w:rsidRPr="00000000" w14:paraId="00000009">
      <w:pPr>
        <w:spacing w:line="360" w:lineRule="auto"/>
        <w:ind w:left="720" w:firstLine="0"/>
        <w:jc w:val="center"/>
        <w:rPr>
          <w:b w:val="1"/>
        </w:rPr>
      </w:pPr>
      <w:r w:rsidDel="00000000" w:rsidR="00000000" w:rsidRPr="00000000">
        <w:rPr>
          <w:b w:val="1"/>
          <w:rtl w:val="0"/>
        </w:rPr>
        <w:t xml:space="preserve"> SEGUNDO:</w:t>
      </w:r>
    </w:p>
    <w:p w:rsidR="00000000" w:rsidDel="00000000" w:rsidP="00000000" w:rsidRDefault="00000000" w:rsidRPr="00000000" w14:paraId="0000000A">
      <w:pPr>
        <w:spacing w:line="360" w:lineRule="auto"/>
        <w:ind w:left="720" w:firstLine="0"/>
        <w:jc w:val="center"/>
        <w:rPr>
          <w:b w:val="1"/>
        </w:rPr>
      </w:pPr>
      <w:r w:rsidDel="00000000" w:rsidR="00000000" w:rsidRPr="00000000">
        <w:rPr>
          <w:b w:val="1"/>
          <w:rtl w:val="0"/>
        </w:rPr>
        <w:t xml:space="preserve"> Herrera, Sofia DNI 44.957.467</w:t>
      </w:r>
    </w:p>
    <w:p w:rsidR="00000000" w:rsidDel="00000000" w:rsidP="00000000" w:rsidRDefault="00000000" w:rsidRPr="00000000" w14:paraId="0000000B">
      <w:pPr>
        <w:spacing w:line="360" w:lineRule="auto"/>
        <w:ind w:left="720" w:firstLine="0"/>
        <w:jc w:val="center"/>
        <w:rPr>
          <w:b w:val="1"/>
        </w:rPr>
      </w:pPr>
      <w:r w:rsidDel="00000000" w:rsidR="00000000" w:rsidRPr="00000000">
        <w:rPr>
          <w:rtl w:val="0"/>
        </w:rPr>
      </w:r>
    </w:p>
    <w:p w:rsidR="00000000" w:rsidDel="00000000" w:rsidP="00000000" w:rsidRDefault="00000000" w:rsidRPr="00000000" w14:paraId="0000000C">
      <w:pPr>
        <w:spacing w:line="360" w:lineRule="auto"/>
        <w:ind w:left="720" w:firstLine="0"/>
        <w:jc w:val="center"/>
        <w:rPr>
          <w:b w:val="1"/>
        </w:rPr>
      </w:pPr>
      <w:r w:rsidDel="00000000" w:rsidR="00000000" w:rsidRPr="00000000">
        <w:rPr>
          <w:b w:val="1"/>
          <w:rtl w:val="0"/>
        </w:rPr>
        <w:t xml:space="preserve">TERCERO:</w:t>
      </w:r>
    </w:p>
    <w:p w:rsidR="00000000" w:rsidDel="00000000" w:rsidP="00000000" w:rsidRDefault="00000000" w:rsidRPr="00000000" w14:paraId="0000000D">
      <w:pPr>
        <w:spacing w:line="360" w:lineRule="auto"/>
        <w:ind w:left="720" w:firstLine="0"/>
        <w:jc w:val="center"/>
        <w:rPr>
          <w:b w:val="1"/>
        </w:rPr>
      </w:pPr>
      <w:r w:rsidDel="00000000" w:rsidR="00000000" w:rsidRPr="00000000">
        <w:rPr>
          <w:b w:val="1"/>
          <w:rtl w:val="0"/>
        </w:rPr>
        <w:t xml:space="preserve">Mordini, Lucia DNI 38.890.102</w:t>
      </w:r>
    </w:p>
    <w:p w:rsidR="00000000" w:rsidDel="00000000" w:rsidP="00000000" w:rsidRDefault="00000000" w:rsidRPr="00000000" w14:paraId="0000000E">
      <w:pPr>
        <w:spacing w:line="360" w:lineRule="auto"/>
        <w:ind w:left="720" w:firstLine="0"/>
        <w:jc w:val="center"/>
        <w:rPr>
          <w:b w:val="1"/>
        </w:rPr>
      </w:pPr>
      <w:r w:rsidDel="00000000" w:rsidR="00000000" w:rsidRPr="00000000">
        <w:rPr>
          <w:b w:val="1"/>
          <w:rtl w:val="0"/>
        </w:rPr>
        <w:t xml:space="preserve">Buitrago, Ramon DNI 43.990.512</w:t>
      </w:r>
    </w:p>
    <w:p w:rsidR="00000000" w:rsidDel="00000000" w:rsidP="00000000" w:rsidRDefault="00000000" w:rsidRPr="00000000" w14:paraId="0000000F">
      <w:pPr>
        <w:spacing w:line="360" w:lineRule="auto"/>
        <w:ind w:left="720" w:firstLine="0"/>
        <w:jc w:val="center"/>
        <w:rPr>
          <w:b w:val="1"/>
        </w:rPr>
      </w:pPr>
      <w:r w:rsidDel="00000000" w:rsidR="00000000" w:rsidRPr="00000000">
        <w:rPr>
          <w:b w:val="1"/>
          <w:rtl w:val="0"/>
        </w:rPr>
        <w:t xml:space="preserve">Jerez, Ayelen. DNI 37.373.067</w:t>
      </w:r>
    </w:p>
    <w:p w:rsidR="00000000" w:rsidDel="00000000" w:rsidP="00000000" w:rsidRDefault="00000000" w:rsidRPr="00000000" w14:paraId="00000010">
      <w:pPr>
        <w:spacing w:line="360" w:lineRule="auto"/>
        <w:ind w:left="720" w:firstLine="0"/>
        <w:jc w:val="center"/>
        <w:rPr>
          <w:b w:val="1"/>
        </w:rPr>
      </w:pPr>
      <w:r w:rsidDel="00000000" w:rsidR="00000000" w:rsidRPr="00000000">
        <w:rPr>
          <w:b w:val="1"/>
          <w:rtl w:val="0"/>
        </w:rPr>
        <w:t xml:space="preserve"> Lacuadra, Franco DNI: 43.184.849</w:t>
        <w:br w:type="textWrapping"/>
        <w:t xml:space="preserve">Vallejos, Wanda DNI: 48.109.218</w:t>
      </w:r>
    </w:p>
    <w:p w:rsidR="00000000" w:rsidDel="00000000" w:rsidP="00000000" w:rsidRDefault="00000000" w:rsidRPr="00000000" w14:paraId="00000011">
      <w:pPr>
        <w:spacing w:line="360" w:lineRule="auto"/>
        <w:ind w:left="720" w:firstLine="0"/>
        <w:jc w:val="center"/>
        <w:rPr>
          <w:b w:val="1"/>
        </w:rPr>
      </w:pPr>
      <w:r w:rsidDel="00000000" w:rsidR="00000000" w:rsidRPr="00000000">
        <w:rPr>
          <w:rtl w:val="0"/>
        </w:rPr>
      </w:r>
    </w:p>
    <w:p w:rsidR="00000000" w:rsidDel="00000000" w:rsidP="00000000" w:rsidRDefault="00000000" w:rsidRPr="00000000" w14:paraId="00000012">
      <w:pPr>
        <w:spacing w:line="360" w:lineRule="auto"/>
        <w:ind w:left="720" w:firstLine="0"/>
        <w:jc w:val="center"/>
        <w:rPr>
          <w:b w:val="1"/>
        </w:rPr>
      </w:pPr>
      <w:r w:rsidDel="00000000" w:rsidR="00000000" w:rsidRPr="00000000">
        <w:rPr>
          <w:b w:val="1"/>
          <w:rtl w:val="0"/>
        </w:rPr>
        <w:t xml:space="preserve">CUARTO: </w:t>
      </w:r>
    </w:p>
    <w:p w:rsidR="00000000" w:rsidDel="00000000" w:rsidP="00000000" w:rsidRDefault="00000000" w:rsidRPr="00000000" w14:paraId="00000013">
      <w:pPr>
        <w:spacing w:line="360" w:lineRule="auto"/>
        <w:ind w:left="720" w:firstLine="0"/>
        <w:jc w:val="center"/>
        <w:rPr>
          <w:b w:val="1"/>
        </w:rPr>
      </w:pPr>
      <w:r w:rsidDel="00000000" w:rsidR="00000000" w:rsidRPr="00000000">
        <w:rPr>
          <w:b w:val="1"/>
          <w:rtl w:val="0"/>
        </w:rPr>
        <w:t xml:space="preserve">Nizzi, Fiorella DNI: 43.855.656</w:t>
      </w:r>
    </w:p>
    <w:p w:rsidR="00000000" w:rsidDel="00000000" w:rsidP="00000000" w:rsidRDefault="00000000" w:rsidRPr="00000000" w14:paraId="00000014">
      <w:pPr>
        <w:spacing w:line="360" w:lineRule="auto"/>
        <w:ind w:left="720" w:firstLine="0"/>
        <w:jc w:val="center"/>
        <w:rPr>
          <w:b w:val="1"/>
        </w:rPr>
      </w:pPr>
      <w:r w:rsidDel="00000000" w:rsidR="00000000" w:rsidRPr="00000000">
        <w:rPr>
          <w:b w:val="1"/>
          <w:rtl w:val="0"/>
        </w:rPr>
        <w:t xml:space="preserve">Kapitanchuk, Clarita DNI 45.312.180</w:t>
      </w:r>
    </w:p>
    <w:p w:rsidR="00000000" w:rsidDel="00000000" w:rsidP="00000000" w:rsidRDefault="00000000" w:rsidRPr="00000000" w14:paraId="00000015">
      <w:pPr>
        <w:spacing w:line="360" w:lineRule="auto"/>
        <w:ind w:left="720" w:firstLine="0"/>
        <w:jc w:val="center"/>
        <w:rPr>
          <w:b w:val="1"/>
        </w:rPr>
      </w:pPr>
      <w:r w:rsidDel="00000000" w:rsidR="00000000" w:rsidRPr="00000000">
        <w:rPr>
          <w:b w:val="1"/>
          <w:rtl w:val="0"/>
        </w:rPr>
        <w:t xml:space="preserve">Sánchez, Celeste DNI 45.031.121</w:t>
      </w:r>
    </w:p>
    <w:p w:rsidR="00000000" w:rsidDel="00000000" w:rsidP="00000000" w:rsidRDefault="00000000" w:rsidRPr="00000000" w14:paraId="00000016">
      <w:pPr>
        <w:tabs>
          <w:tab w:val="left" w:leader="none" w:pos="709"/>
        </w:tabs>
        <w:spacing w:line="360" w:lineRule="auto"/>
        <w:ind w:left="720" w:firstLine="0"/>
        <w:jc w:val="center"/>
        <w:rPr>
          <w:b w:val="1"/>
        </w:rPr>
      </w:pPr>
      <w:r w:rsidDel="00000000" w:rsidR="00000000" w:rsidRPr="00000000">
        <w:rPr>
          <w:b w:val="1"/>
          <w:rtl w:val="0"/>
        </w:rPr>
        <w:t xml:space="preserve">Sanchez Bevacqua, Trinidad DNI: 45.620.641</w:t>
      </w:r>
    </w:p>
    <w:p w:rsidR="00000000" w:rsidDel="00000000" w:rsidP="00000000" w:rsidRDefault="00000000" w:rsidRPr="00000000" w14:paraId="00000017">
      <w:pPr>
        <w:tabs>
          <w:tab w:val="left" w:leader="none" w:pos="709"/>
        </w:tabs>
        <w:spacing w:line="360" w:lineRule="auto"/>
        <w:ind w:left="720" w:firstLine="0"/>
        <w:jc w:val="center"/>
        <w:rPr>
          <w:b w:val="1"/>
        </w:rPr>
      </w:pPr>
      <w:r w:rsidDel="00000000" w:rsidR="00000000" w:rsidRPr="00000000">
        <w:rPr>
          <w:b w:val="1"/>
          <w:rtl w:val="0"/>
        </w:rPr>
        <w:t xml:space="preserve">Zanet, Oriana Macarena DNI: 44.415.676 </w:t>
      </w:r>
    </w:p>
    <w:p w:rsidR="00000000" w:rsidDel="00000000" w:rsidP="00000000" w:rsidRDefault="00000000" w:rsidRPr="00000000" w14:paraId="00000018">
      <w:pPr>
        <w:tabs>
          <w:tab w:val="left" w:leader="none" w:pos="709"/>
        </w:tabs>
        <w:spacing w:line="360" w:lineRule="auto"/>
        <w:ind w:left="720" w:firstLine="0"/>
        <w:jc w:val="center"/>
        <w:rPr>
          <w:b w:val="1"/>
        </w:rPr>
      </w:pPr>
      <w:r w:rsidDel="00000000" w:rsidR="00000000" w:rsidRPr="00000000">
        <w:rPr>
          <w:b w:val="1"/>
          <w:rtl w:val="0"/>
        </w:rPr>
        <w:t xml:space="preserve">Puggi, Agostina Tiara DNI: 42.590.768</w:t>
      </w:r>
    </w:p>
    <w:p w:rsidR="00000000" w:rsidDel="00000000" w:rsidP="00000000" w:rsidRDefault="00000000" w:rsidRPr="00000000" w14:paraId="00000019">
      <w:pPr>
        <w:spacing w:after="120" w:line="360" w:lineRule="auto"/>
        <w:ind w:left="0" w:firstLine="0"/>
        <w:jc w:val="both"/>
        <w:rPr/>
      </w:pPr>
      <w:r w:rsidDel="00000000" w:rsidR="00000000" w:rsidRPr="00000000">
        <w:rPr>
          <w:rtl w:val="0"/>
        </w:rPr>
      </w:r>
    </w:p>
    <w:p w:rsidR="00000000" w:rsidDel="00000000" w:rsidP="00000000" w:rsidRDefault="00000000" w:rsidRPr="00000000" w14:paraId="0000001A">
      <w:pPr>
        <w:spacing w:after="120" w:line="360" w:lineRule="auto"/>
        <w:jc w:val="both"/>
        <w:rPr/>
      </w:pPr>
      <w:r w:rsidDel="00000000" w:rsidR="00000000" w:rsidRPr="00000000">
        <w:rPr>
          <w:rtl w:val="0"/>
        </w:rPr>
      </w:r>
    </w:p>
    <w:p w:rsidR="00000000" w:rsidDel="00000000" w:rsidP="00000000" w:rsidRDefault="00000000" w:rsidRPr="00000000" w14:paraId="0000001B">
      <w:pPr>
        <w:spacing w:after="120" w:line="360" w:lineRule="auto"/>
        <w:jc w:val="both"/>
        <w:rPr/>
      </w:pPr>
      <w:r w:rsidDel="00000000" w:rsidR="00000000" w:rsidRPr="00000000">
        <w:rPr>
          <w:rtl w:val="0"/>
        </w:rPr>
      </w:r>
    </w:p>
    <w:p w:rsidR="00000000" w:rsidDel="00000000" w:rsidP="00000000" w:rsidRDefault="00000000" w:rsidRPr="00000000" w14:paraId="0000001C">
      <w:pPr>
        <w:spacing w:after="120" w:line="360" w:lineRule="auto"/>
        <w:jc w:val="both"/>
        <w:rPr/>
      </w:pPr>
      <w:r w:rsidDel="00000000" w:rsidR="00000000" w:rsidRPr="00000000">
        <w:rPr>
          <w:rtl w:val="0"/>
        </w:rPr>
      </w:r>
    </w:p>
    <w:p w:rsidR="00000000" w:rsidDel="00000000" w:rsidP="00000000" w:rsidRDefault="00000000" w:rsidRPr="00000000" w14:paraId="0000001D">
      <w:pPr>
        <w:spacing w:after="120" w:line="360" w:lineRule="auto"/>
        <w:jc w:val="both"/>
        <w:rPr/>
      </w:pPr>
      <w:r w:rsidDel="00000000" w:rsidR="00000000" w:rsidRPr="00000000">
        <w:rPr>
          <w:rtl w:val="0"/>
        </w:rPr>
      </w:r>
    </w:p>
    <w:p w:rsidR="00000000" w:rsidDel="00000000" w:rsidP="00000000" w:rsidRDefault="00000000" w:rsidRPr="00000000" w14:paraId="0000001E">
      <w:pPr>
        <w:spacing w:after="120" w:line="360" w:lineRule="auto"/>
        <w:ind w:left="720" w:firstLine="0"/>
        <w:jc w:val="both"/>
        <w:rPr/>
      </w:pPr>
      <w:r w:rsidDel="00000000" w:rsidR="00000000" w:rsidRPr="00000000">
        <w:rPr>
          <w:rtl w:val="0"/>
        </w:rPr>
      </w:r>
    </w:p>
    <w:p w:rsidR="00000000" w:rsidDel="00000000" w:rsidP="00000000" w:rsidRDefault="00000000" w:rsidRPr="00000000" w14:paraId="0000001F">
      <w:pPr>
        <w:numPr>
          <w:ilvl w:val="0"/>
          <w:numId w:val="4"/>
        </w:numPr>
        <w:spacing w:after="120" w:line="360" w:lineRule="auto"/>
        <w:ind w:left="720" w:hanging="360"/>
        <w:jc w:val="both"/>
        <w:rPr>
          <w:b w:val="1"/>
        </w:rPr>
      </w:pPr>
      <w:r w:rsidDel="00000000" w:rsidR="00000000" w:rsidRPr="00000000">
        <w:rPr>
          <w:b w:val="1"/>
          <w:rtl w:val="0"/>
        </w:rPr>
        <w:t xml:space="preserve">Trabajo social: elementos conceptuales. </w:t>
      </w:r>
      <w:r w:rsidDel="00000000" w:rsidR="00000000" w:rsidRPr="00000000">
        <w:rPr>
          <w:rtl w:val="0"/>
        </w:rPr>
      </w:r>
    </w:p>
    <w:p w:rsidR="00000000" w:rsidDel="00000000" w:rsidP="00000000" w:rsidRDefault="00000000" w:rsidRPr="00000000" w14:paraId="00000020">
      <w:pPr>
        <w:spacing w:line="360" w:lineRule="auto"/>
        <w:ind w:firstLine="720"/>
        <w:jc w:val="both"/>
        <w:rPr/>
      </w:pPr>
      <w:r w:rsidDel="00000000" w:rsidR="00000000" w:rsidRPr="00000000">
        <w:rPr>
          <w:rtl w:val="0"/>
        </w:rPr>
        <w:t xml:space="preserve">En cuanto a referencia teórica, en este informe final hemos decidido utilizar lo trabajado en el informe inicial, debido a los procesos que se han construido a lo largo del año, en el cual se han tensionando algunos aspectos, y se ha considerado de una gran relevancia retomar nuevamente estos aportes para poder seguir reflexionando sobre nuestra intervención en el territorio.</w:t>
      </w:r>
    </w:p>
    <w:p w:rsidR="00000000" w:rsidDel="00000000" w:rsidP="00000000" w:rsidRDefault="00000000" w:rsidRPr="00000000" w14:paraId="00000021">
      <w:pPr>
        <w:spacing w:line="360" w:lineRule="auto"/>
        <w:ind w:firstLine="720"/>
        <w:jc w:val="both"/>
        <w:rPr/>
      </w:pPr>
      <w:r w:rsidDel="00000000" w:rsidR="00000000" w:rsidRPr="00000000">
        <w:rPr>
          <w:rtl w:val="0"/>
        </w:rPr>
        <w:t xml:space="preserve">Para plantear desde qué visión nos paramos a la hora de intervenir, nos parece importante hacer mención a las tres figuras en el ejercicio profesional que menciona Karsz (2006), estas son "idea de salvación", "hacerse cargo" y "tener en cuenta". En esta última es donde nos vamos a posicionar, ya que entendemos que como </w:t>
      </w:r>
      <w:r w:rsidDel="00000000" w:rsidR="00000000" w:rsidRPr="00000000">
        <w:rPr>
          <w:rtl w:val="0"/>
        </w:rPr>
        <w:t xml:space="preserve">futures</w:t>
      </w:r>
      <w:r w:rsidDel="00000000" w:rsidR="00000000" w:rsidRPr="00000000">
        <w:rPr>
          <w:rtl w:val="0"/>
        </w:rPr>
        <w:t xml:space="preserve"> trabajadores sociales consideramos que nuestro abordaje debe ser realizado en conjunto con les sujetes.</w:t>
      </w:r>
    </w:p>
    <w:p w:rsidR="00000000" w:rsidDel="00000000" w:rsidP="00000000" w:rsidRDefault="00000000" w:rsidRPr="00000000" w14:paraId="00000022">
      <w:pPr>
        <w:spacing w:line="360" w:lineRule="auto"/>
        <w:ind w:firstLine="720"/>
        <w:jc w:val="both"/>
        <w:rPr/>
      </w:pPr>
      <w:r w:rsidDel="00000000" w:rsidR="00000000" w:rsidRPr="00000000">
        <w:rPr>
          <w:rtl w:val="0"/>
        </w:rPr>
        <w:t xml:space="preserve">Entendiendo esto, consideramos importante retomar el concepto de proceso de intervención planteado por Rozas Pagaza (1998), ya que entendemos que, con cada regreso al territorio, este proceso se reactualiza. La autora sostiene que este se compone de tres momentos fundamentales: inserción, diagnóstico y planificación. Sin embargo, aclara que estos no se desarrollan de manera lineal ni rígida, sino que se retroalimentan y se interrelacionan de forma dinámica y continua a lo largo de la intervención profesional. Esta perspectiva nos resulta significativa ya que refleja lo que ocurre constantemente en el territorio, aunque esto lo trabajaremos en profundidad más adelante en el punto número cinco.</w:t>
      </w:r>
    </w:p>
    <w:p w:rsidR="00000000" w:rsidDel="00000000" w:rsidP="00000000" w:rsidRDefault="00000000" w:rsidRPr="00000000" w14:paraId="00000023">
      <w:pPr>
        <w:spacing w:line="360" w:lineRule="auto"/>
        <w:ind w:firstLine="720"/>
        <w:jc w:val="both"/>
        <w:rPr/>
      </w:pPr>
      <w:r w:rsidDel="00000000" w:rsidR="00000000" w:rsidRPr="00000000">
        <w:rPr>
          <w:rtl w:val="0"/>
        </w:rPr>
        <w:t xml:space="preserve">La inserción está orientada por la actitud investigativa</w:t>
      </w:r>
      <w:r w:rsidDel="00000000" w:rsidR="00000000" w:rsidRPr="00000000">
        <w:rPr>
          <w:vertAlign w:val="superscript"/>
        </w:rPr>
        <w:footnoteReference w:customMarkFollows="0" w:id="0"/>
      </w:r>
      <w:r w:rsidDel="00000000" w:rsidR="00000000" w:rsidRPr="00000000">
        <w:rPr>
          <w:rtl w:val="0"/>
        </w:rPr>
        <w:t xml:space="preserve">, donde el objetivo es recabar la mayor cantidad posible de información acerca de la problemática, sus dimensiones y cómo la perciben les </w:t>
      </w:r>
      <w:r w:rsidDel="00000000" w:rsidR="00000000" w:rsidRPr="00000000">
        <w:rPr>
          <w:rtl w:val="0"/>
        </w:rPr>
        <w:t xml:space="preserve">sujetes</w:t>
      </w:r>
      <w:r w:rsidDel="00000000" w:rsidR="00000000" w:rsidRPr="00000000">
        <w:rPr>
          <w:rtl w:val="0"/>
        </w:rPr>
        <w:t xml:space="preserve">, a fin de delimitar el campo problemático. El diagnóstico, podríamos decir que es una compilación que se genera a partir del conocimiento obtenido en la inserción, pero este mismo se irá actualizando a lo largo de toda la intervención profesional; esto reafirma que los momentos no son sucesivos entre sí, ya que el objeto de intervención del trabajo social es un entramado complejo de situaciones problemáticas. Y por último, la planificación, para Rozas Pagaza (1998) “...está orientada a generar un proceso de elaboración y toma de decisiones, a partir de la interacción de los actores y conocimiento fundamentado en la realidad” (p. 89). Teniendo en cuenta la complejidad de la intervención es que entendemos que la planificación se encuentra en constante revisión y actualización debido a que les sujetes, sus necesidades, problemáticas y realidades están en permanente cambio. </w:t>
      </w:r>
    </w:p>
    <w:p w:rsidR="00000000" w:rsidDel="00000000" w:rsidP="00000000" w:rsidRDefault="00000000" w:rsidRPr="00000000" w14:paraId="00000024">
      <w:pPr>
        <w:spacing w:line="360" w:lineRule="auto"/>
        <w:ind w:firstLine="720"/>
        <w:jc w:val="both"/>
        <w:rPr>
          <w:b w:val="1"/>
        </w:rPr>
      </w:pPr>
      <w:r w:rsidDel="00000000" w:rsidR="00000000" w:rsidRPr="00000000">
        <w:rPr>
          <w:rtl w:val="0"/>
        </w:rPr>
        <w:t xml:space="preserve">Finalmente, e</w:t>
      </w:r>
      <w:r w:rsidDel="00000000" w:rsidR="00000000" w:rsidRPr="00000000">
        <w:rPr>
          <w:rtl w:val="0"/>
        </w:rPr>
        <w:t xml:space="preserve">n busca de problematizar lo trabajado y haciendo una retrospectiva del proceso de prácticas del presente año, retomamos la posición de </w:t>
      </w:r>
      <w:r w:rsidDel="00000000" w:rsidR="00000000" w:rsidRPr="00000000">
        <w:rPr>
          <w:i w:val="1"/>
          <w:rtl w:val="0"/>
        </w:rPr>
        <w:t xml:space="preserve">tener en cuenta</w:t>
      </w:r>
      <w:r w:rsidDel="00000000" w:rsidR="00000000" w:rsidRPr="00000000">
        <w:rPr>
          <w:rtl w:val="0"/>
        </w:rPr>
        <w:t xml:space="preserve"> de Karsz donde el proceso de intervención se construye con les sujetes, pero entendemos que el mismo no está exento de tensiones. Intervenir requiere de tomar una posición ética y política sobre la realidad concreta, y es a partir de ello que nos surgen interrogantes como </w:t>
      </w:r>
      <w:r w:rsidDel="00000000" w:rsidR="00000000" w:rsidRPr="00000000">
        <w:rPr>
          <w:b w:val="1"/>
          <w:rtl w:val="0"/>
        </w:rPr>
        <w:t xml:space="preserve">¿Hasta qué punto es posible construir intervenciones conjuntas en contextos donde las desigualdades estructurales condicionan tanto a </w:t>
      </w:r>
      <w:r w:rsidDel="00000000" w:rsidR="00000000" w:rsidRPr="00000000">
        <w:rPr>
          <w:b w:val="1"/>
          <w:rtl w:val="0"/>
        </w:rPr>
        <w:t xml:space="preserve">les</w:t>
      </w:r>
      <w:r w:rsidDel="00000000" w:rsidR="00000000" w:rsidRPr="00000000">
        <w:rPr>
          <w:b w:val="1"/>
          <w:rtl w:val="0"/>
        </w:rPr>
        <w:t xml:space="preserve"> </w:t>
      </w:r>
      <w:r w:rsidDel="00000000" w:rsidR="00000000" w:rsidRPr="00000000">
        <w:rPr>
          <w:b w:val="1"/>
          <w:rtl w:val="0"/>
        </w:rPr>
        <w:t xml:space="preserve">sujetes</w:t>
      </w:r>
      <w:r w:rsidDel="00000000" w:rsidR="00000000" w:rsidRPr="00000000">
        <w:rPr>
          <w:b w:val="1"/>
          <w:rtl w:val="0"/>
        </w:rPr>
        <w:t xml:space="preserve"> como a </w:t>
      </w:r>
      <w:r w:rsidDel="00000000" w:rsidR="00000000" w:rsidRPr="00000000">
        <w:rPr>
          <w:b w:val="1"/>
          <w:rtl w:val="0"/>
        </w:rPr>
        <w:t xml:space="preserve">les</w:t>
      </w:r>
      <w:r w:rsidDel="00000000" w:rsidR="00000000" w:rsidRPr="00000000">
        <w:rPr>
          <w:b w:val="1"/>
          <w:rtl w:val="0"/>
        </w:rPr>
        <w:t xml:space="preserve"> profesionales? ¿Cómo evitamos que, aun con la intención de trabajar de manera conjunta, se reproduzcan lógicas asistencialistas o relaciones de poder encubiertas?</w:t>
      </w:r>
    </w:p>
    <w:p w:rsidR="00000000" w:rsidDel="00000000" w:rsidP="00000000" w:rsidRDefault="00000000" w:rsidRPr="00000000" w14:paraId="00000025">
      <w:pPr>
        <w:spacing w:line="360" w:lineRule="auto"/>
        <w:ind w:firstLine="720"/>
        <w:jc w:val="both"/>
        <w:rPr/>
      </w:pPr>
      <w:r w:rsidDel="00000000" w:rsidR="00000000" w:rsidRPr="00000000">
        <w:rPr>
          <w:rtl w:val="0"/>
        </w:rPr>
        <w:t xml:space="preserve">Estas preguntas nos invitan a cuestionar nuestro rol, reconociendo que los vínculos que se forman en la intervención no son neutros ni simétricos, ya que se encuentran mediados por estructuras sociales, económicas y políticas. Por lo tanto creemos firmemente que la figura de </w:t>
      </w:r>
      <w:r w:rsidDel="00000000" w:rsidR="00000000" w:rsidRPr="00000000">
        <w:rPr>
          <w:i w:val="1"/>
          <w:rtl w:val="0"/>
        </w:rPr>
        <w:t xml:space="preserve">tener en cuenta</w:t>
      </w:r>
      <w:r w:rsidDel="00000000" w:rsidR="00000000" w:rsidRPr="00000000">
        <w:rPr>
          <w:rtl w:val="0"/>
        </w:rPr>
        <w:t xml:space="preserve"> no es solo una abstracción y cuestión de empatía, sino que se debe asumir como un compromiso ético que requiere poner en tensión nuestras propias prácticas y los marcos desde los cuales interpretamos las demandas.</w:t>
      </w:r>
      <w:r w:rsidDel="00000000" w:rsidR="00000000" w:rsidRPr="00000000">
        <w:rPr>
          <w:rtl w:val="0"/>
        </w:rPr>
      </w:r>
    </w:p>
    <w:p w:rsidR="00000000" w:rsidDel="00000000" w:rsidP="00000000" w:rsidRDefault="00000000" w:rsidRPr="00000000" w14:paraId="00000026">
      <w:pPr>
        <w:spacing w:line="360" w:lineRule="auto"/>
        <w:ind w:firstLine="720"/>
        <w:jc w:val="both"/>
        <w:rPr/>
      </w:pPr>
      <w:r w:rsidDel="00000000" w:rsidR="00000000" w:rsidRPr="00000000">
        <w:rPr>
          <w:rtl w:val="0"/>
        </w:rPr>
      </w:r>
    </w:p>
    <w:p w:rsidR="00000000" w:rsidDel="00000000" w:rsidP="00000000" w:rsidRDefault="00000000" w:rsidRPr="00000000" w14:paraId="00000027">
      <w:pPr>
        <w:numPr>
          <w:ilvl w:val="0"/>
          <w:numId w:val="4"/>
        </w:numPr>
        <w:spacing w:after="120" w:line="360" w:lineRule="auto"/>
        <w:ind w:left="720" w:hanging="360"/>
        <w:jc w:val="both"/>
        <w:rPr>
          <w:b w:val="1"/>
        </w:rPr>
      </w:pPr>
      <w:r w:rsidDel="00000000" w:rsidR="00000000" w:rsidRPr="00000000">
        <w:rPr>
          <w:b w:val="1"/>
          <w:rtl w:val="0"/>
        </w:rPr>
        <w:t xml:space="preserve">Objetivo</w:t>
      </w:r>
      <w:r w:rsidDel="00000000" w:rsidR="00000000" w:rsidRPr="00000000">
        <w:rPr>
          <w:b w:val="1"/>
          <w:rtl w:val="0"/>
        </w:rPr>
        <w:t xml:space="preserve">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8">
      <w:pPr>
        <w:numPr>
          <w:ilvl w:val="1"/>
          <w:numId w:val="4"/>
        </w:numPr>
        <w:spacing w:after="120" w:line="360" w:lineRule="auto"/>
        <w:ind w:left="1440" w:hanging="360"/>
        <w:jc w:val="both"/>
        <w:rPr>
          <w:b w:val="1"/>
        </w:rPr>
      </w:pPr>
      <w:r w:rsidDel="00000000" w:rsidR="00000000" w:rsidRPr="00000000">
        <w:rPr>
          <w:b w:val="1"/>
          <w:rtl w:val="0"/>
        </w:rPr>
        <w:t xml:space="preserve">Objetivo/s general/es</w:t>
      </w:r>
    </w:p>
    <w:p w:rsidR="00000000" w:rsidDel="00000000" w:rsidP="00000000" w:rsidRDefault="00000000" w:rsidRPr="00000000" w14:paraId="00000029">
      <w:pPr>
        <w:numPr>
          <w:ilvl w:val="0"/>
          <w:numId w:val="6"/>
        </w:numPr>
        <w:spacing w:after="120" w:line="360" w:lineRule="auto"/>
        <w:ind w:left="2160" w:hanging="360"/>
        <w:jc w:val="both"/>
        <w:rPr/>
      </w:pPr>
      <w:r w:rsidDel="00000000" w:rsidR="00000000" w:rsidRPr="00000000">
        <w:rPr>
          <w:rtl w:val="0"/>
        </w:rPr>
        <w:t xml:space="preserve">Lograr la expresión y participación de las niñeces y juventudes del barrio Santa Rosa de Lima, en relación a sus intereses, necesidades y problemáticas.</w:t>
      </w:r>
    </w:p>
    <w:p w:rsidR="00000000" w:rsidDel="00000000" w:rsidP="00000000" w:rsidRDefault="00000000" w:rsidRPr="00000000" w14:paraId="0000002A">
      <w:pPr>
        <w:spacing w:line="360" w:lineRule="auto"/>
        <w:ind w:left="720" w:firstLine="720"/>
        <w:jc w:val="both"/>
        <w:rPr/>
      </w:pPr>
      <w:r w:rsidDel="00000000" w:rsidR="00000000" w:rsidRPr="00000000">
        <w:rPr>
          <w:b w:val="1"/>
          <w:rtl w:val="0"/>
        </w:rPr>
        <w:t xml:space="preserve">Objetivos </w:t>
      </w:r>
      <w:r w:rsidDel="00000000" w:rsidR="00000000" w:rsidRPr="00000000">
        <w:rPr>
          <w:b w:val="1"/>
          <w:rtl w:val="0"/>
        </w:rPr>
        <w:t xml:space="preserve">específicos</w:t>
      </w:r>
      <w:r w:rsidDel="00000000" w:rsidR="00000000" w:rsidRPr="00000000">
        <w:rPr>
          <w:rtl w:val="0"/>
        </w:rPr>
      </w:r>
    </w:p>
    <w:p w:rsidR="00000000" w:rsidDel="00000000" w:rsidP="00000000" w:rsidRDefault="00000000" w:rsidRPr="00000000" w14:paraId="0000002B">
      <w:pPr>
        <w:numPr>
          <w:ilvl w:val="0"/>
          <w:numId w:val="3"/>
        </w:numPr>
        <w:spacing w:line="360" w:lineRule="auto"/>
        <w:ind w:left="2160" w:hanging="360"/>
        <w:jc w:val="both"/>
        <w:rPr/>
      </w:pPr>
      <w:r w:rsidDel="00000000" w:rsidR="00000000" w:rsidRPr="00000000">
        <w:rPr>
          <w:rtl w:val="0"/>
        </w:rPr>
        <w:t xml:space="preserve">Promover la construcción de vínculos con las niñeces y juventudes de las EES N°44 y E.P N° 71.</w:t>
      </w:r>
    </w:p>
    <w:p w:rsidR="00000000" w:rsidDel="00000000" w:rsidP="00000000" w:rsidRDefault="00000000" w:rsidRPr="00000000" w14:paraId="0000002C">
      <w:pPr>
        <w:numPr>
          <w:ilvl w:val="0"/>
          <w:numId w:val="3"/>
        </w:numPr>
        <w:spacing w:line="360" w:lineRule="auto"/>
        <w:ind w:left="2160" w:hanging="360"/>
        <w:jc w:val="both"/>
        <w:rPr/>
      </w:pPr>
      <w:r w:rsidDel="00000000" w:rsidR="00000000" w:rsidRPr="00000000">
        <w:rPr>
          <w:rtl w:val="0"/>
        </w:rPr>
        <w:t xml:space="preserve">Generar espacios de encuentro y construcción colectiva con </w:t>
      </w:r>
      <w:r w:rsidDel="00000000" w:rsidR="00000000" w:rsidRPr="00000000">
        <w:rPr>
          <w:rtl w:val="0"/>
        </w:rPr>
        <w:t xml:space="preserve">niñeces</w:t>
      </w:r>
      <w:r w:rsidDel="00000000" w:rsidR="00000000" w:rsidRPr="00000000">
        <w:rPr>
          <w:rtl w:val="0"/>
        </w:rPr>
        <w:t xml:space="preserve"> y juventudes del barrio Santa Rosa de Lima, a través de la problemática ambiental visibilizada por la comunidad, durante el segundo ciclo del 2025 (dos mil veinticinco).</w:t>
      </w:r>
    </w:p>
    <w:p w:rsidR="00000000" w:rsidDel="00000000" w:rsidP="00000000" w:rsidRDefault="00000000" w:rsidRPr="00000000" w14:paraId="0000002D">
      <w:pPr>
        <w:numPr>
          <w:ilvl w:val="0"/>
          <w:numId w:val="3"/>
        </w:numPr>
        <w:spacing w:line="360" w:lineRule="auto"/>
        <w:ind w:left="2160" w:hanging="360"/>
        <w:jc w:val="both"/>
        <w:rPr/>
      </w:pPr>
      <w:r w:rsidDel="00000000" w:rsidR="00000000" w:rsidRPr="00000000">
        <w:rPr>
          <w:rtl w:val="0"/>
        </w:rPr>
        <w:t xml:space="preserve">Abordar los lineamientos de la Ley de Educación Ambiental Integral, </w:t>
      </w:r>
      <w:r w:rsidDel="00000000" w:rsidR="00000000" w:rsidRPr="00000000">
        <w:rPr>
          <w:rtl w:val="0"/>
        </w:rPr>
        <w:t xml:space="preserve">articulando saberes comunitarios y enfoques </w:t>
      </w:r>
      <w:r w:rsidDel="00000000" w:rsidR="00000000" w:rsidRPr="00000000">
        <w:rPr>
          <w:rtl w:val="0"/>
        </w:rPr>
        <w:t xml:space="preserve">socioambientales</w:t>
      </w:r>
      <w:r w:rsidDel="00000000" w:rsidR="00000000" w:rsidRPr="00000000">
        <w:rPr>
          <w:rtl w:val="0"/>
        </w:rPr>
        <w:t xml:space="preserve"> críticos.</w:t>
      </w:r>
      <w:r w:rsidDel="00000000" w:rsidR="00000000" w:rsidRPr="00000000">
        <w:rPr>
          <w:rtl w:val="0"/>
        </w:rPr>
      </w:r>
    </w:p>
    <w:p w:rsidR="00000000" w:rsidDel="00000000" w:rsidP="00000000" w:rsidRDefault="00000000" w:rsidRPr="00000000" w14:paraId="0000002E">
      <w:pPr>
        <w:numPr>
          <w:ilvl w:val="0"/>
          <w:numId w:val="3"/>
        </w:numPr>
        <w:spacing w:line="360" w:lineRule="auto"/>
        <w:ind w:left="2160" w:hanging="360"/>
        <w:jc w:val="both"/>
        <w:rPr/>
      </w:pPr>
      <w:r w:rsidDel="00000000" w:rsidR="00000000" w:rsidRPr="00000000">
        <w:rPr>
          <w:rtl w:val="0"/>
        </w:rPr>
        <w:t xml:space="preserve">Indagar acerca de las problemáticas sociales de las niñeces y juventudes, para continuar trabajando.</w:t>
      </w:r>
    </w:p>
    <w:p w:rsidR="00000000" w:rsidDel="00000000" w:rsidP="00000000" w:rsidRDefault="00000000" w:rsidRPr="00000000" w14:paraId="0000002F">
      <w:pPr>
        <w:spacing w:line="360" w:lineRule="auto"/>
        <w:ind w:left="2160" w:firstLine="0"/>
        <w:jc w:val="both"/>
        <w:rPr/>
      </w:pPr>
      <w:r w:rsidDel="00000000" w:rsidR="00000000" w:rsidRPr="00000000">
        <w:rPr>
          <w:rtl w:val="0"/>
        </w:rPr>
      </w:r>
    </w:p>
    <w:p w:rsidR="00000000" w:rsidDel="00000000" w:rsidP="00000000" w:rsidRDefault="00000000" w:rsidRPr="00000000" w14:paraId="00000030">
      <w:pPr>
        <w:numPr>
          <w:ilvl w:val="0"/>
          <w:numId w:val="4"/>
        </w:numPr>
        <w:spacing w:after="120" w:line="360" w:lineRule="auto"/>
        <w:ind w:left="720" w:hanging="360"/>
        <w:jc w:val="both"/>
        <w:rPr>
          <w:b w:val="1"/>
        </w:rPr>
      </w:pPr>
      <w:r w:rsidDel="00000000" w:rsidR="00000000" w:rsidRPr="00000000">
        <w:rPr>
          <w:b w:val="1"/>
          <w:rtl w:val="0"/>
        </w:rPr>
        <w:t xml:space="preserve">Categorías teóricas presentes en los objetivos.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1">
      <w:pPr>
        <w:spacing w:line="360" w:lineRule="auto"/>
        <w:ind w:firstLine="720"/>
        <w:jc w:val="both"/>
        <w:rPr/>
      </w:pPr>
      <w:r w:rsidDel="00000000" w:rsidR="00000000" w:rsidRPr="00000000">
        <w:rPr>
          <w:rtl w:val="0"/>
        </w:rPr>
        <w:t xml:space="preserve">En primer lugar entendemos a las intervenciones llevadas a cabo por el equipo en el presente año como enmarcadas dentro de la </w:t>
      </w:r>
      <w:r w:rsidDel="00000000" w:rsidR="00000000" w:rsidRPr="00000000">
        <w:rPr>
          <w:b w:val="1"/>
          <w:rtl w:val="0"/>
        </w:rPr>
        <w:t xml:space="preserve">Ley de Educación Ambiental Integral (EAI)</w:t>
      </w:r>
      <w:r w:rsidDel="00000000" w:rsidR="00000000" w:rsidRPr="00000000">
        <w:rPr>
          <w:rtl w:val="0"/>
        </w:rPr>
        <w:t xml:space="preserve">, la cual fue sancionada en nuestro país en 2021 como la Ley N° 27.621. Se entiende a la misma como un proceso educativo que busca generar una conciencia ambiental y contribuir a la formación ciudadana. Entre sus objetivos podemos encontrar el acceso a un ambiente sano, digno y diverso, mediante un accionar responsable. La EAI se aplica en todos los ámbitos educativos, públicos, privados, formales y no formales, dirigido a todas las edades y sectores sociales. Es a partir de esto que se plantea la realización de talleres destinados a la comunidad educativa, en los cuales se pueda compartir conocimientos sobre la importancia del cuidado del ambiente desde una visión del ambientalismo popular.</w:t>
      </w:r>
    </w:p>
    <w:p w:rsidR="00000000" w:rsidDel="00000000" w:rsidP="00000000" w:rsidRDefault="00000000" w:rsidRPr="00000000" w14:paraId="00000032">
      <w:pPr>
        <w:spacing w:line="360" w:lineRule="auto"/>
        <w:ind w:firstLine="720"/>
        <w:jc w:val="both"/>
        <w:rPr/>
      </w:pPr>
      <w:r w:rsidDel="00000000" w:rsidR="00000000" w:rsidRPr="00000000">
        <w:rPr>
          <w:rtl w:val="0"/>
        </w:rPr>
        <w:t xml:space="preserve">Tomando los aportes de </w:t>
      </w:r>
      <w:r w:rsidDel="00000000" w:rsidR="00000000" w:rsidRPr="00000000">
        <w:rPr>
          <w:rtl w:val="0"/>
        </w:rPr>
        <w:t xml:space="preserve">Monkes</w:t>
      </w:r>
      <w:r w:rsidDel="00000000" w:rsidR="00000000" w:rsidRPr="00000000">
        <w:rPr>
          <w:rtl w:val="0"/>
        </w:rPr>
        <w:t xml:space="preserve"> (2023) podemos decir que el</w:t>
      </w:r>
      <w:r w:rsidDel="00000000" w:rsidR="00000000" w:rsidRPr="00000000">
        <w:rPr>
          <w:rtl w:val="0"/>
        </w:rPr>
        <w:t xml:space="preserve"> </w:t>
      </w:r>
      <w:r w:rsidDel="00000000" w:rsidR="00000000" w:rsidRPr="00000000">
        <w:rPr>
          <w:rtl w:val="0"/>
        </w:rPr>
        <w:t xml:space="preserve">ambientalismo popular,</w:t>
      </w:r>
      <w:r w:rsidDel="00000000" w:rsidR="00000000" w:rsidRPr="00000000">
        <w:rPr>
          <w:rtl w:val="0"/>
        </w:rPr>
        <w:t xml:space="preserve"> es nuestra forma de abordar las problemáticas ambientales entendiendo que el acceso a un ambiente sano es un derecho humano. El eje ordenador es entender que la justicia ambiental es justicia social, que no existirá una sin la otra. El objetivo del ambientalismo popular es masificar los reclamos por un ambiente sano, poniendo énfasis en la participación activa de las comunidades en los reclamos.</w:t>
      </w:r>
      <w:r w:rsidDel="00000000" w:rsidR="00000000" w:rsidRPr="00000000">
        <w:rPr>
          <w:highlight w:val="white"/>
          <w:rtl w:val="0"/>
        </w:rPr>
        <w:t xml:space="preserve"> </w:t>
      </w:r>
      <w:r w:rsidDel="00000000" w:rsidR="00000000" w:rsidRPr="00000000">
        <w:rPr>
          <w:rtl w:val="0"/>
        </w:rPr>
        <w:t xml:space="preserve">En este sentido, retomamos el trabajo realizado en las instituciones educativas como instancias en las cuales se construyó conocimiento sobre el cuidado ambiental y reciclado de manera democrática, mediante talleres que buscan la participación activa de les estudiantes desde un enfoque de la </w:t>
      </w:r>
      <w:r w:rsidDel="00000000" w:rsidR="00000000" w:rsidRPr="00000000">
        <w:rPr>
          <w:rtl w:val="0"/>
        </w:rPr>
        <w:t xml:space="preserve">educación popular</w:t>
      </w:r>
      <w:r w:rsidDel="00000000" w:rsidR="00000000" w:rsidRPr="00000000">
        <w:rPr>
          <w:rtl w:val="0"/>
        </w:rPr>
        <w:t xml:space="preserve"> a</w:t>
      </w:r>
      <w:r w:rsidDel="00000000" w:rsidR="00000000" w:rsidRPr="00000000">
        <w:rPr>
          <w:rtl w:val="0"/>
        </w:rPr>
        <w:t xml:space="preserve">sí como su apropiación de conceptos en relación con </w:t>
      </w:r>
      <w:r w:rsidDel="00000000" w:rsidR="00000000" w:rsidRPr="00000000">
        <w:rPr>
          <w:rtl w:val="0"/>
        </w:rPr>
        <w:t xml:space="preserve">el </w:t>
      </w:r>
      <w:r w:rsidDel="00000000" w:rsidR="00000000" w:rsidRPr="00000000">
        <w:rPr>
          <w:rtl w:val="0"/>
        </w:rPr>
        <w:t xml:space="preserve">propio</w:t>
      </w:r>
      <w:r w:rsidDel="00000000" w:rsidR="00000000" w:rsidRPr="00000000">
        <w:rPr>
          <w:rtl w:val="0"/>
        </w:rPr>
        <w:t xml:space="preserve"> territorio.</w:t>
      </w:r>
    </w:p>
    <w:p w:rsidR="00000000" w:rsidDel="00000000" w:rsidP="00000000" w:rsidRDefault="00000000" w:rsidRPr="00000000" w14:paraId="00000033">
      <w:pPr>
        <w:spacing w:line="360" w:lineRule="auto"/>
        <w:ind w:firstLine="720"/>
        <w:jc w:val="both"/>
        <w:rPr/>
      </w:pPr>
      <w:r w:rsidDel="00000000" w:rsidR="00000000" w:rsidRPr="00000000">
        <w:rPr>
          <w:rtl w:val="0"/>
        </w:rPr>
        <w:t xml:space="preserve">Paulo Freire (1975) propone que la educación popular se caracteriza por ser dialógica, democrática, participativa y por orientarse a alcanzar un pensamiento crítico. En ella se supera la contradicción de educador-estudiante, en la cual suele mediar una relación asimétrica de transmisión de conocimientos dirigidos a una sola dirección y en donde un solo sujeto aporta los mismos. La educación popular, por lo tanto, genera un diálogo y educación horizontales en los cuales se construyen saberes comunes y circulan las ideas, concibiendo a todas las personas como portadoras de conocimientos que les permiten la reflexión y transformación de su realidad. En este sentido es que creemos firmemente que este concepto influye en nuestras intervenciones, ya que a lo largo del año el equipo intentó construir saberes comunes con las niñeces y juventudes mediante encuentros de carácter horizontal y participativos. </w:t>
      </w:r>
    </w:p>
    <w:p w:rsidR="00000000" w:rsidDel="00000000" w:rsidP="00000000" w:rsidRDefault="00000000" w:rsidRPr="00000000" w14:paraId="00000034">
      <w:pPr>
        <w:spacing w:line="360" w:lineRule="auto"/>
        <w:ind w:firstLine="720"/>
        <w:jc w:val="both"/>
        <w:rPr/>
      </w:pPr>
      <w:bookmarkStart w:colFirst="0" w:colLast="0" w:name="_kp4teci96xon" w:id="0"/>
      <w:bookmarkEnd w:id="0"/>
      <w:r w:rsidDel="00000000" w:rsidR="00000000" w:rsidRPr="00000000">
        <w:rPr>
          <w:rtl w:val="0"/>
        </w:rPr>
        <w:t xml:space="preserve">Este proceso de realización de talleres con temática ambiental fue planteado con el objetivo de generar espacios de encuentro que, mediante actividades sobre reciclado y separación de residuos, permitan generar una vinculación con estudiantes de secundaria y de primaria y a partir de ello lograr identificar sus necesidades y problemáticas. Por lo tanto, los conceptos de juventudes y </w:t>
      </w:r>
      <w:r w:rsidDel="00000000" w:rsidR="00000000" w:rsidRPr="00000000">
        <w:rPr>
          <w:rtl w:val="0"/>
        </w:rPr>
        <w:t xml:space="preserve">niñeces</w:t>
      </w:r>
      <w:r w:rsidDel="00000000" w:rsidR="00000000" w:rsidRPr="00000000">
        <w:rPr>
          <w:rtl w:val="0"/>
        </w:rPr>
        <w:t xml:space="preserve"> resultan fundamentales a la hora de analizar dichas problemáticas y su abordaje en el marco de una institución educativa.</w:t>
      </w:r>
    </w:p>
    <w:p w:rsidR="00000000" w:rsidDel="00000000" w:rsidP="00000000" w:rsidRDefault="00000000" w:rsidRPr="00000000" w14:paraId="00000035">
      <w:pPr>
        <w:spacing w:after="160" w:line="360" w:lineRule="auto"/>
        <w:ind w:firstLine="720"/>
        <w:jc w:val="both"/>
        <w:rPr>
          <w:highlight w:val="green"/>
        </w:rPr>
      </w:pPr>
      <w:bookmarkStart w:colFirst="0" w:colLast="0" w:name="_szztik1vbhgt" w:id="1"/>
      <w:bookmarkEnd w:id="1"/>
      <w:r w:rsidDel="00000000" w:rsidR="00000000" w:rsidRPr="00000000">
        <w:rPr>
          <w:rtl w:val="0"/>
        </w:rPr>
        <w:t xml:space="preserve">En primer lugar tomamos los aportes de Leon Davila (2004) quien considera a las </w:t>
      </w:r>
      <w:r w:rsidDel="00000000" w:rsidR="00000000" w:rsidRPr="00000000">
        <w:rPr>
          <w:b w:val="1"/>
          <w:rtl w:val="0"/>
        </w:rPr>
        <w:t xml:space="preserve">juventudes</w:t>
      </w:r>
      <w:r w:rsidDel="00000000" w:rsidR="00000000" w:rsidRPr="00000000">
        <w:rPr>
          <w:rtl w:val="0"/>
        </w:rPr>
        <w:t xml:space="preserve"> dentro de un rango de edad de 12 a 19 años, y entiende a las mismas como un momento de transformación que hace a la construcción de identidad, donde los valores, ideas, relaciones y roles comienzan a cuestionarse, siendo más conscientes y susceptibles a los cambios socio históricos que atraviesan la trama social en la que se desarrollan.</w:t>
      </w:r>
      <w:r w:rsidDel="00000000" w:rsidR="00000000" w:rsidRPr="00000000">
        <w:rPr>
          <w:rtl w:val="0"/>
        </w:rPr>
      </w:r>
    </w:p>
    <w:p w:rsidR="00000000" w:rsidDel="00000000" w:rsidP="00000000" w:rsidRDefault="00000000" w:rsidRPr="00000000" w14:paraId="00000036">
      <w:pPr>
        <w:spacing w:after="120" w:line="360" w:lineRule="auto"/>
        <w:ind w:left="0" w:firstLine="720"/>
        <w:jc w:val="both"/>
        <w:rPr/>
      </w:pPr>
      <w:r w:rsidDel="00000000" w:rsidR="00000000" w:rsidRPr="00000000">
        <w:rPr>
          <w:rtl w:val="0"/>
        </w:rPr>
        <w:t xml:space="preserve">El autor Santiago Morales en su libro</w:t>
      </w:r>
      <w:r w:rsidDel="00000000" w:rsidR="00000000" w:rsidRPr="00000000">
        <w:rPr>
          <w:i w:val="1"/>
          <w:rtl w:val="0"/>
        </w:rPr>
        <w:t xml:space="preserve"> </w:t>
      </w:r>
      <w:r w:rsidDel="00000000" w:rsidR="00000000" w:rsidRPr="00000000">
        <w:rPr>
          <w:i w:val="1"/>
          <w:rtl w:val="0"/>
        </w:rPr>
        <w:t xml:space="preserve">Niñeces </w:t>
      </w:r>
      <w:r w:rsidDel="00000000" w:rsidR="00000000" w:rsidRPr="00000000">
        <w:rPr>
          <w:i w:val="1"/>
          <w:rtl w:val="0"/>
        </w:rPr>
        <w:t xml:space="preserve">del Abya Yala: una aproximación a las categorías de adultocentrismo y adultismo (2022), </w:t>
      </w:r>
      <w:r w:rsidDel="00000000" w:rsidR="00000000" w:rsidRPr="00000000">
        <w:rPr>
          <w:rtl w:val="0"/>
        </w:rPr>
        <w:t xml:space="preserve">propone la siguiente definición de niñeces:</w:t>
      </w:r>
    </w:p>
    <w:p w:rsidR="00000000" w:rsidDel="00000000" w:rsidP="00000000" w:rsidRDefault="00000000" w:rsidRPr="00000000" w14:paraId="00000037">
      <w:pPr>
        <w:spacing w:after="120" w:line="360" w:lineRule="auto"/>
        <w:ind w:left="720" w:firstLine="720"/>
        <w:jc w:val="both"/>
        <w:rPr/>
      </w:pPr>
      <w:r w:rsidDel="00000000" w:rsidR="00000000" w:rsidRPr="00000000">
        <w:rPr>
          <w:rtl w:val="0"/>
        </w:rPr>
        <w:t xml:space="preserve">Ante todo, </w:t>
      </w:r>
      <w:r w:rsidDel="00000000" w:rsidR="00000000" w:rsidRPr="00000000">
        <w:rPr>
          <w:b w:val="1"/>
          <w:rtl w:val="0"/>
        </w:rPr>
        <w:t xml:space="preserve">niñeces</w:t>
      </w:r>
      <w:r w:rsidDel="00000000" w:rsidR="00000000" w:rsidRPr="00000000">
        <w:rPr>
          <w:rtl w:val="0"/>
        </w:rPr>
        <w:t xml:space="preserve"> es el plural de niñez. A lo largo del artículo, por niñeces entenderemos, por un lado, a las personas menores de 18 años, en sintonía con la definición de “niño” de la Convención de los Derechos del Niño. Por otro lado, el término niñeces refiere a niñas, niños y también niñes, en tanto agrupamiento de identidades que no forman parte del esquema binario hegemónico niña/niño. Y por último, nos permite escribir en femenino (“las” niñeces) y salirnos así de la pauta hegemónica que nos conmina a redactar de modo androcéntrico. (p.185)</w:t>
      </w:r>
      <w:r w:rsidDel="00000000" w:rsidR="00000000" w:rsidRPr="00000000">
        <w:rPr>
          <w:rtl w:val="0"/>
        </w:rPr>
      </w:r>
    </w:p>
    <w:p w:rsidR="00000000" w:rsidDel="00000000" w:rsidP="00000000" w:rsidRDefault="00000000" w:rsidRPr="00000000" w14:paraId="00000038">
      <w:pPr>
        <w:spacing w:after="0" w:line="360" w:lineRule="auto"/>
        <w:ind w:left="0" w:firstLine="720"/>
        <w:jc w:val="both"/>
        <w:rPr/>
      </w:pPr>
      <w:r w:rsidDel="00000000" w:rsidR="00000000" w:rsidRPr="00000000">
        <w:rPr>
          <w:rtl w:val="0"/>
        </w:rPr>
        <w:t xml:space="preserve">Tomando en cuenta el trabajo realizado por la Lic. en Trabajo Social María Milagros Simonetti en “</w:t>
      </w:r>
      <w:r w:rsidDel="00000000" w:rsidR="00000000" w:rsidRPr="00000000">
        <w:rPr>
          <w:i w:val="1"/>
          <w:rtl w:val="0"/>
        </w:rPr>
        <w:t xml:space="preserve">Estereotipos de género en niñeces</w:t>
      </w:r>
      <w:r w:rsidDel="00000000" w:rsidR="00000000" w:rsidRPr="00000000">
        <w:rPr>
          <w:rtl w:val="0"/>
        </w:rPr>
        <w:t xml:space="preserve">” (2020), consideramos importante el siguiente aporte:</w:t>
      </w:r>
    </w:p>
    <w:p w:rsidR="00000000" w:rsidDel="00000000" w:rsidP="00000000" w:rsidRDefault="00000000" w:rsidRPr="00000000" w14:paraId="00000039">
      <w:pPr>
        <w:spacing w:after="0" w:line="360" w:lineRule="auto"/>
        <w:ind w:left="720" w:firstLine="720"/>
        <w:jc w:val="both"/>
        <w:rPr/>
      </w:pPr>
      <w:r w:rsidDel="00000000" w:rsidR="00000000" w:rsidRPr="00000000">
        <w:rPr>
          <w:rtl w:val="0"/>
        </w:rPr>
        <w:t xml:space="preserve">“De ahí que no concibo a las niñeces como una franja etaria determinada de manera tajante, que solo depende de un aspecto, sino como un proceso construido socialmente, teniendo en cuenta factores como el territorio, la familia, y las relaciones con esos espacios; siempre desde la multidimensionalidad del paradigma de la complejidad.” ( p.76)</w:t>
      </w:r>
    </w:p>
    <w:p w:rsidR="00000000" w:rsidDel="00000000" w:rsidP="00000000" w:rsidRDefault="00000000" w:rsidRPr="00000000" w14:paraId="0000003A">
      <w:pPr>
        <w:spacing w:after="0" w:line="360" w:lineRule="auto"/>
        <w:ind w:left="720" w:firstLine="720"/>
        <w:jc w:val="both"/>
        <w:rPr/>
      </w:pPr>
      <w:r w:rsidDel="00000000" w:rsidR="00000000" w:rsidRPr="00000000">
        <w:rPr>
          <w:rtl w:val="0"/>
        </w:rPr>
      </w:r>
    </w:p>
    <w:p w:rsidR="00000000" w:rsidDel="00000000" w:rsidP="00000000" w:rsidRDefault="00000000" w:rsidRPr="00000000" w14:paraId="0000003B">
      <w:pPr>
        <w:spacing w:after="0" w:line="360" w:lineRule="auto"/>
        <w:ind w:left="0" w:firstLine="720"/>
        <w:jc w:val="both"/>
        <w:rPr/>
      </w:pPr>
      <w:r w:rsidDel="00000000" w:rsidR="00000000" w:rsidRPr="00000000">
        <w:rPr>
          <w:rtl w:val="0"/>
        </w:rPr>
        <w:t xml:space="preserve">Este paradigma nos ayuda a situarnos desde una mirada acorde a las intervenciones que se han construido y situado durante el presente año, brindando una perspectiva integral para el análisis grupal, no solo de les estudiantes con les que se ha trabajado, sino también con la perspectiva utilizada por el equipo, ayudando a la realización de las tareas propuestas.</w:t>
      </w:r>
      <w:r w:rsidDel="00000000" w:rsidR="00000000" w:rsidRPr="00000000">
        <w:rPr>
          <w:rtl w:val="0"/>
        </w:rPr>
      </w:r>
    </w:p>
    <w:p w:rsidR="00000000" w:rsidDel="00000000" w:rsidP="00000000" w:rsidRDefault="00000000" w:rsidRPr="00000000" w14:paraId="0000003C">
      <w:pPr>
        <w:spacing w:after="0" w:line="360" w:lineRule="auto"/>
        <w:ind w:left="0" w:firstLine="720"/>
        <w:jc w:val="both"/>
        <w:rPr>
          <w:highlight w:val="green"/>
        </w:rPr>
      </w:pPr>
      <w:r w:rsidDel="00000000" w:rsidR="00000000" w:rsidRPr="00000000">
        <w:rPr>
          <w:rtl w:val="0"/>
        </w:rPr>
        <w:t xml:space="preserve">Respecto de este concepto decidimos posicionarnos desde una perspectiva de derechos enmarcado en la </w:t>
      </w:r>
      <w:r w:rsidDel="00000000" w:rsidR="00000000" w:rsidRPr="00000000">
        <w:rPr>
          <w:rtl w:val="0"/>
        </w:rPr>
        <w:t xml:space="preserve">Ley Nacional 26.061 y la Ley Provincial 13.298,</w:t>
      </w:r>
      <w:r w:rsidDel="00000000" w:rsidR="00000000" w:rsidRPr="00000000">
        <w:rPr>
          <w:rtl w:val="0"/>
        </w:rPr>
        <w:t xml:space="preserve"> la cual les protege para que puedan disfrutar y ejercer en forma plena y permanente todos los derechos reconocidos por las normas nacionales y los Tratados Internacionales de Derechos Humanos. </w:t>
      </w:r>
      <w:r w:rsidDel="00000000" w:rsidR="00000000" w:rsidRPr="00000000">
        <w:rPr>
          <w:rtl w:val="0"/>
        </w:rPr>
      </w:r>
    </w:p>
    <w:p w:rsidR="00000000" w:rsidDel="00000000" w:rsidP="00000000" w:rsidRDefault="00000000" w:rsidRPr="00000000" w14:paraId="0000003D">
      <w:pPr>
        <w:spacing w:after="0" w:line="360" w:lineRule="auto"/>
        <w:ind w:left="0" w:firstLine="720"/>
        <w:jc w:val="both"/>
        <w:rPr/>
      </w:pPr>
      <w:r w:rsidDel="00000000" w:rsidR="00000000" w:rsidRPr="00000000">
        <w:rPr>
          <w:rtl w:val="0"/>
        </w:rPr>
        <w:t xml:space="preserve">El derecho a ser oído, consagrado en Ley Nacional N.º 26.061, constituye uno de los pilares fundamentales del enfoque de protección integral de los derechos de niñas, niños y adolescentes. Este derecho implica reconocer a las niñeces como sujetes activos capaces de expresar sus opiniones percepciones y experiencias en torno a los asuntos que les afectan directamente, garantizando que dichas voces sean tenidas en cuenta en los procesos de toma de decisiones. En este sentido, no se trata únicamente de habilitar espacios de palabra, sino de construir condiciones reales para que estas expresiones sean efectivamente escuchadas y consideradas desde la práctica profesional.  </w:t>
      </w:r>
    </w:p>
    <w:p w:rsidR="00000000" w:rsidDel="00000000" w:rsidP="00000000" w:rsidRDefault="00000000" w:rsidRPr="00000000" w14:paraId="0000003E">
      <w:pPr>
        <w:spacing w:after="0" w:line="360" w:lineRule="auto"/>
        <w:ind w:left="0" w:firstLine="720"/>
        <w:jc w:val="both"/>
        <w:rPr/>
      </w:pPr>
      <w:r w:rsidDel="00000000" w:rsidR="00000000" w:rsidRPr="00000000">
        <w:rPr>
          <w:rtl w:val="0"/>
        </w:rPr>
        <w:t xml:space="preserve">Desde la perspectiva de Cazzaniga (2007), el Trabajo social tiene un rol central en este proceso, en tanto su intervención se orienta a “promover la autonomía de los sujetos y fortalecer sus capacidades para participar en la construcción de su propia realidad” (p.23). Esto supone un desplazamiento respecto del paradigma tutelar, que históricamente concibió a las infancias como objetos de protección y control, hacia una mirada que las reconoce como sujetes de derecho, con saberes, deseos y modos particulares de habitar el mundo. En este sentido, el ejercicio de la escucha se constituye como una práctica ética y política, que exige posicionarse desde una mirada respetuosa y horizontal. </w:t>
      </w:r>
    </w:p>
    <w:p w:rsidR="00000000" w:rsidDel="00000000" w:rsidP="00000000" w:rsidRDefault="00000000" w:rsidRPr="00000000" w14:paraId="0000003F">
      <w:pPr>
        <w:spacing w:after="0" w:line="360" w:lineRule="auto"/>
        <w:ind w:left="0" w:firstLine="720"/>
        <w:jc w:val="both"/>
        <w:rPr/>
      </w:pPr>
      <w:r w:rsidDel="00000000" w:rsidR="00000000" w:rsidRPr="00000000">
        <w:rPr>
          <w:rtl w:val="0"/>
        </w:rPr>
        <w:t xml:space="preserve">En relación con lo trabajado por el equipo durante el ciclo lectivo, entendemos que garantizar el derecho a ser oído implica generar espacios de participación genuina, donde las niñeces puedan expresar sus ideas, sentimientos y conocimiento acerca del ambiente y su cuidado. Los talleres desarrollados en la Escuela Primaria N° 71 permitieron que les estudiantes compartieran sus experiencias cotidianas vinculadas a la recolección de residuos y al impacto ambiental en su barrio, aportando miradas que enriquecieron el diagnóstico y la planificación de nuestra intervención. </w:t>
      </w:r>
    </w:p>
    <w:p w:rsidR="00000000" w:rsidDel="00000000" w:rsidP="00000000" w:rsidRDefault="00000000" w:rsidRPr="00000000" w14:paraId="00000040">
      <w:pPr>
        <w:spacing w:after="0" w:line="360" w:lineRule="auto"/>
        <w:ind w:left="0" w:firstLine="720"/>
        <w:jc w:val="both"/>
        <w:rPr/>
      </w:pPr>
      <w:r w:rsidDel="00000000" w:rsidR="00000000" w:rsidRPr="00000000">
        <w:rPr>
          <w:rtl w:val="0"/>
        </w:rPr>
        <w:t xml:space="preserve">Por lo tanto, el derecho a ser oído no puede entenderse de manera aislada, sino como parte de una concepción integral que atraviesa el proceso de intervención. Retomando la perspectiva de derechos que guía nuestro trabajo, sostenemos que escuchar a las niñeces es una condición necesaria para construir prácticas participativas y situadas, en las cuales el conocimiento se produzca de forma colectiva y se reconozcan estas voces sujetes como parte constitutiva de la transformación social.</w:t>
      </w:r>
    </w:p>
    <w:p w:rsidR="00000000" w:rsidDel="00000000" w:rsidP="00000000" w:rsidRDefault="00000000" w:rsidRPr="00000000" w14:paraId="00000041">
      <w:pPr>
        <w:spacing w:after="0" w:line="360" w:lineRule="auto"/>
        <w:ind w:left="0" w:firstLine="720"/>
        <w:jc w:val="both"/>
        <w:rPr/>
      </w:pPr>
      <w:r w:rsidDel="00000000" w:rsidR="00000000" w:rsidRPr="00000000">
        <w:rPr>
          <w:rtl w:val="0"/>
        </w:rPr>
        <w:t xml:space="preserve">Por otro lado, atendiendo a que la comunidad nos plantea la </w:t>
      </w:r>
      <w:r w:rsidDel="00000000" w:rsidR="00000000" w:rsidRPr="00000000">
        <w:rPr>
          <w:b w:val="1"/>
          <w:rtl w:val="0"/>
        </w:rPr>
        <w:t xml:space="preserve">problemática ambiental</w:t>
      </w:r>
      <w:r w:rsidDel="00000000" w:rsidR="00000000" w:rsidRPr="00000000">
        <w:rPr>
          <w:rtl w:val="0"/>
        </w:rPr>
        <w:t xml:space="preserve"> como aspecto a trabajar en los encuentros con </w:t>
      </w:r>
      <w:r w:rsidDel="00000000" w:rsidR="00000000" w:rsidRPr="00000000">
        <w:rPr>
          <w:rtl w:val="0"/>
        </w:rPr>
        <w:t xml:space="preserve">niñeces</w:t>
      </w:r>
      <w:r w:rsidDel="00000000" w:rsidR="00000000" w:rsidRPr="00000000">
        <w:rPr>
          <w:rtl w:val="0"/>
        </w:rPr>
        <w:t xml:space="preserve"> y juventudes, nos parece fundamental plantear dichas intervenciones desde una perspectiva que en su lugar la comprenda como una problemática socioambiental, entendiendo que los aspectos ambientales no se pueden pensar de manera separada de lo social. </w:t>
      </w:r>
      <w:r w:rsidDel="00000000" w:rsidR="00000000" w:rsidRPr="00000000">
        <w:rPr>
          <w:rtl w:val="0"/>
        </w:rPr>
        <w:t xml:space="preserve">Quinoñes Rodriguez (2024) define la </w:t>
      </w:r>
      <w:r w:rsidDel="00000000" w:rsidR="00000000" w:rsidRPr="00000000">
        <w:rPr>
          <w:b w:val="1"/>
          <w:rtl w:val="0"/>
        </w:rPr>
        <w:t xml:space="preserve">problemática socioambiental</w:t>
      </w:r>
      <w:r w:rsidDel="00000000" w:rsidR="00000000" w:rsidRPr="00000000">
        <w:rPr>
          <w:rtl w:val="0"/>
        </w:rPr>
        <w:t xml:space="preserve"> de los residuos y su gestión en la articulación de la crisis ambiental con la realidad social, en la que factores como la descomposición social, el consumismo y la globalización tienen repercusiones en el ambiente natural. La mala gestión de residuos, que conforman en algunos casos microbasurales, es uno de tantos ejemplos de cómo los problemas ambientales se entrelazan con lo social. En esta dimensión social, el problema se agrava por la escasa organización y participación de la población, la falta de comunicación y vinculación, la existencia de procesos sociales conflictivos como el individualismo y la falta de acceso a la información sobre la cuestión ambiental y la gestión de residuos, así como también la falta de políticas públicas que trabajen de manera efectiva la temática desde una perspectiva integral.</w:t>
      </w:r>
    </w:p>
    <w:p w:rsidR="00000000" w:rsidDel="00000000" w:rsidP="00000000" w:rsidRDefault="00000000" w:rsidRPr="00000000" w14:paraId="00000042">
      <w:pPr>
        <w:spacing w:after="0" w:line="360" w:lineRule="auto"/>
        <w:ind w:left="0" w:firstLine="720"/>
        <w:jc w:val="both"/>
        <w:rPr/>
      </w:pPr>
      <w:r w:rsidDel="00000000" w:rsidR="00000000" w:rsidRPr="00000000">
        <w:rPr>
          <w:rtl w:val="0"/>
        </w:rPr>
        <w:t xml:space="preserve">Por esto es que el Trabajo Social debe posicionarse para intervenir desde lo social, reconociendo que las soluciones a la problemática socioambiental radican en el cuidado de las relaciones que hemos establecido con el ambiente y con otres. Desde la profesión el objetivo en relación a las problemáticas ambientales es desencadenar procesos sociales cohesivos, como la organización,  la participación activa y la colaboración conjunta, para generar cambios sociales que, a su vez, se traduzcan en cambios socioambientales. Esto implica que el Trabajador Social debe utilizar su especificidad disciplinar para intentar alcanzar las transformaciones profundas y también tiene la responsabilidad de participar de la construcción de políticas públicas que permitan a través de la educación ambiental construir con la comunidad las estrategias colectivas para poder trabajar las problemáticas en los territorios.</w:t>
      </w:r>
      <w:r w:rsidDel="00000000" w:rsidR="00000000" w:rsidRPr="00000000">
        <w:rPr>
          <w:rtl w:val="0"/>
        </w:rPr>
      </w:r>
    </w:p>
    <w:p w:rsidR="00000000" w:rsidDel="00000000" w:rsidP="00000000" w:rsidRDefault="00000000" w:rsidRPr="00000000" w14:paraId="00000043">
      <w:pPr>
        <w:spacing w:after="0" w:line="360" w:lineRule="auto"/>
        <w:ind w:left="0" w:firstLine="720"/>
        <w:jc w:val="both"/>
        <w:rPr/>
      </w:pPr>
      <w:r w:rsidDel="00000000" w:rsidR="00000000" w:rsidRPr="00000000">
        <w:rPr>
          <w:rtl w:val="0"/>
        </w:rPr>
      </w:r>
    </w:p>
    <w:p w:rsidR="00000000" w:rsidDel="00000000" w:rsidP="00000000" w:rsidRDefault="00000000" w:rsidRPr="00000000" w14:paraId="00000044">
      <w:pPr>
        <w:numPr>
          <w:ilvl w:val="0"/>
          <w:numId w:val="4"/>
        </w:numPr>
        <w:spacing w:after="120" w:line="360" w:lineRule="auto"/>
        <w:ind w:left="720" w:hanging="360"/>
        <w:jc w:val="both"/>
        <w:rPr>
          <w:b w:val="1"/>
        </w:rPr>
      </w:pPr>
      <w:r w:rsidDel="00000000" w:rsidR="00000000" w:rsidRPr="00000000">
        <w:rPr>
          <w:b w:val="1"/>
          <w:rtl w:val="0"/>
        </w:rPr>
        <w:t xml:space="preserve">E</w:t>
      </w:r>
      <w:r w:rsidDel="00000000" w:rsidR="00000000" w:rsidRPr="00000000">
        <w:rPr>
          <w:b w:val="1"/>
          <w:rtl w:val="0"/>
        </w:rPr>
        <w:t xml:space="preserve">numeración y descripción de las instituciones con las que trabajaron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5">
      <w:pPr>
        <w:spacing w:after="120" w:line="360" w:lineRule="auto"/>
        <w:ind w:firstLine="720"/>
        <w:jc w:val="both"/>
        <w:rPr>
          <w:b w:val="1"/>
          <w:u w:val="single"/>
        </w:rPr>
      </w:pPr>
      <w:r w:rsidDel="00000000" w:rsidR="00000000" w:rsidRPr="00000000">
        <w:rPr>
          <w:b w:val="1"/>
          <w:u w:val="single"/>
          <w:rtl w:val="0"/>
        </w:rPr>
        <w:t xml:space="preserve">Escuela de Educación Secundaria Nº 44 </w:t>
      </w:r>
    </w:p>
    <w:p w:rsidR="00000000" w:rsidDel="00000000" w:rsidP="00000000" w:rsidRDefault="00000000" w:rsidRPr="00000000" w14:paraId="00000046">
      <w:pPr>
        <w:spacing w:after="0" w:line="360" w:lineRule="auto"/>
        <w:ind w:firstLine="720"/>
        <w:jc w:val="both"/>
        <w:rPr/>
      </w:pPr>
      <w:r w:rsidDel="00000000" w:rsidR="00000000" w:rsidRPr="00000000">
        <w:rPr>
          <w:rtl w:val="0"/>
        </w:rPr>
        <w:t xml:space="preserve">La escuela de Educación Secundaria N°44 está ubicada en el barrio Santa Rosa de Lima, en la calle Falucho 10.080.</w:t>
      </w:r>
    </w:p>
    <w:p w:rsidR="00000000" w:rsidDel="00000000" w:rsidP="00000000" w:rsidRDefault="00000000" w:rsidRPr="00000000" w14:paraId="00000047">
      <w:pPr>
        <w:spacing w:after="0" w:line="360" w:lineRule="auto"/>
        <w:ind w:firstLine="720"/>
        <w:jc w:val="both"/>
        <w:rPr/>
      </w:pPr>
      <w:r w:rsidDel="00000000" w:rsidR="00000000" w:rsidRPr="00000000">
        <w:rPr>
          <w:rtl w:val="0"/>
        </w:rPr>
        <w:t xml:space="preserve">La institución está conformada por la Directora Cintia Pascal, luego el equipo de orientación está conformado por Sabrina Blanco, trabajadora social y Maria Jose, psicopedagoga, estas son las referentes con las que hemos estado en contacto a lo largo del año. </w:t>
      </w:r>
    </w:p>
    <w:p w:rsidR="00000000" w:rsidDel="00000000" w:rsidP="00000000" w:rsidRDefault="00000000" w:rsidRPr="00000000" w14:paraId="00000048">
      <w:pPr>
        <w:spacing w:after="0" w:line="360" w:lineRule="auto"/>
        <w:ind w:firstLine="720"/>
        <w:jc w:val="both"/>
        <w:rPr/>
      </w:pPr>
      <w:r w:rsidDel="00000000" w:rsidR="00000000" w:rsidRPr="00000000">
        <w:rPr>
          <w:rtl w:val="0"/>
        </w:rPr>
        <w:t xml:space="preserve">Dicha institución tiene un total de 240 estudiantes. La misma cuenta con  dos turnos, uno por la mañana y otro por la tarde, esto se mantiene con todos los cursos, excepto con 6to año que solo está constituido por un curso a la mañana.</w:t>
      </w:r>
    </w:p>
    <w:p w:rsidR="00000000" w:rsidDel="00000000" w:rsidP="00000000" w:rsidRDefault="00000000" w:rsidRPr="00000000" w14:paraId="00000049">
      <w:pPr>
        <w:spacing w:line="360" w:lineRule="auto"/>
        <w:ind w:firstLine="720"/>
        <w:jc w:val="both"/>
        <w:rPr/>
      </w:pPr>
      <w:r w:rsidDel="00000000" w:rsidR="00000000" w:rsidRPr="00000000">
        <w:rPr>
          <w:rtl w:val="0"/>
        </w:rPr>
        <w:t xml:space="preserve">Por otro lado, cabe destacar que desde el secundario se mencionó el funcionamiento del plan FINES y de las escuelas para adultos, son dos los estudiantes que optaron por realizar los últimos años mediante este régimen académico, un número menor en comparación a años anteriores.</w:t>
      </w:r>
    </w:p>
    <w:p w:rsidR="00000000" w:rsidDel="00000000" w:rsidP="00000000" w:rsidRDefault="00000000" w:rsidRPr="00000000" w14:paraId="0000004A">
      <w:pPr>
        <w:spacing w:line="360" w:lineRule="auto"/>
        <w:ind w:firstLine="720"/>
        <w:jc w:val="both"/>
        <w:rPr/>
      </w:pPr>
      <w:r w:rsidDel="00000000" w:rsidR="00000000" w:rsidRPr="00000000">
        <w:rPr>
          <w:rtl w:val="0"/>
        </w:rPr>
        <w:t xml:space="preserve">En acuerdo con Cintia, la directora, decidimos tomar los cursos de 2do (segundo) año de ambos turnos para trabajar. La planificación constaba de 5 encuentros con les estudiantes, los días pactados fueron; Martes 10:45 hs con 2do A en el horario de la materia  fisicoquímica y Viernes 14 hs con 2do B encuadrado en la materia Inglés. </w:t>
      </w:r>
    </w:p>
    <w:p w:rsidR="00000000" w:rsidDel="00000000" w:rsidP="00000000" w:rsidRDefault="00000000" w:rsidRPr="00000000" w14:paraId="0000004B">
      <w:pPr>
        <w:spacing w:line="360" w:lineRule="auto"/>
        <w:ind w:firstLine="720"/>
        <w:jc w:val="both"/>
        <w:rPr/>
      </w:pPr>
      <w:r w:rsidDel="00000000" w:rsidR="00000000" w:rsidRPr="00000000">
        <w:rPr>
          <w:rtl w:val="0"/>
        </w:rPr>
      </w:r>
    </w:p>
    <w:p w:rsidR="00000000" w:rsidDel="00000000" w:rsidP="00000000" w:rsidRDefault="00000000" w:rsidRPr="00000000" w14:paraId="0000004C">
      <w:pPr>
        <w:spacing w:after="120" w:line="360" w:lineRule="auto"/>
        <w:ind w:firstLine="720"/>
        <w:jc w:val="both"/>
        <w:rPr>
          <w:b w:val="1"/>
          <w:u w:val="single"/>
        </w:rPr>
      </w:pPr>
      <w:r w:rsidDel="00000000" w:rsidR="00000000" w:rsidRPr="00000000">
        <w:rPr>
          <w:b w:val="1"/>
          <w:u w:val="single"/>
          <w:rtl w:val="0"/>
        </w:rPr>
        <w:t xml:space="preserve">Escuela Primaria Nº 71</w:t>
      </w:r>
    </w:p>
    <w:p w:rsidR="00000000" w:rsidDel="00000000" w:rsidP="00000000" w:rsidRDefault="00000000" w:rsidRPr="00000000" w14:paraId="0000004D">
      <w:pPr>
        <w:spacing w:after="120" w:line="360" w:lineRule="auto"/>
        <w:ind w:firstLine="720"/>
        <w:jc w:val="both"/>
        <w:rPr/>
      </w:pPr>
      <w:r w:rsidDel="00000000" w:rsidR="00000000" w:rsidRPr="00000000">
        <w:rPr>
          <w:rtl w:val="0"/>
        </w:rPr>
        <w:t xml:space="preserve">La escuela primaria N 71 está ubicada en Falucho al 1009 en el barrio Santa Rosa de Lima. Las referentes de la institución con las que se mantuvo contacto son la directora Gabriela Barriga, y la trabajadora social del Equipo de Orientación Escolar. La matrícula cuenta con un total de 492 estudiantes provenientes de barrios del alrededor, y los cursos se constituyen en cuatro divisiones tanto en el turno mañana como en el de tarde.</w:t>
      </w:r>
    </w:p>
    <w:p w:rsidR="00000000" w:rsidDel="00000000" w:rsidP="00000000" w:rsidRDefault="00000000" w:rsidRPr="00000000" w14:paraId="0000004E">
      <w:pPr>
        <w:spacing w:after="120" w:line="360" w:lineRule="auto"/>
        <w:ind w:firstLine="720"/>
        <w:jc w:val="both"/>
        <w:rPr/>
      </w:pPr>
      <w:r w:rsidDel="00000000" w:rsidR="00000000" w:rsidRPr="00000000">
        <w:rPr>
          <w:rtl w:val="0"/>
        </w:rPr>
        <w:t xml:space="preserve">Cuando se mencionó desde nuestro equipo de prácticas abordar la temática ambiental, tanto la directora como la TS demostraron gran interés en la misma, y mencionaron que en el barrio se observa acumulación de basura ya que el camión recolector solo pasa los martes y jueves. </w:t>
      </w:r>
    </w:p>
    <w:p w:rsidR="00000000" w:rsidDel="00000000" w:rsidP="00000000" w:rsidRDefault="00000000" w:rsidRPr="00000000" w14:paraId="0000004F">
      <w:pPr>
        <w:spacing w:after="120" w:line="360" w:lineRule="auto"/>
        <w:ind w:firstLine="720"/>
        <w:jc w:val="both"/>
        <w:rPr/>
      </w:pPr>
      <w:r w:rsidDel="00000000" w:rsidR="00000000" w:rsidRPr="00000000">
        <w:rPr>
          <w:rtl w:val="0"/>
        </w:rPr>
        <w:t xml:space="preserve">Se acordó con la institución que el curso para trabajar lo que queda de octubre y parte de noviembre sería 5to C. Con un total de 3 encuentros, siendo estos el viernes 31/ 10/2025, 07/11/ 2025 y por último 14/11/2025.</w:t>
      </w:r>
    </w:p>
    <w:p w:rsidR="00000000" w:rsidDel="00000000" w:rsidP="00000000" w:rsidRDefault="00000000" w:rsidRPr="00000000" w14:paraId="00000050">
      <w:pPr>
        <w:spacing w:after="120" w:line="360" w:lineRule="auto"/>
        <w:ind w:firstLine="720"/>
        <w:jc w:val="both"/>
        <w:rPr/>
      </w:pPr>
      <w:r w:rsidDel="00000000" w:rsidR="00000000" w:rsidRPr="00000000">
        <w:rPr>
          <w:rtl w:val="0"/>
        </w:rPr>
      </w:r>
    </w:p>
    <w:p w:rsidR="00000000" w:rsidDel="00000000" w:rsidP="00000000" w:rsidRDefault="00000000" w:rsidRPr="00000000" w14:paraId="00000051">
      <w:pPr>
        <w:numPr>
          <w:ilvl w:val="0"/>
          <w:numId w:val="4"/>
        </w:numPr>
        <w:spacing w:after="120" w:line="360" w:lineRule="auto"/>
        <w:ind w:left="720" w:hanging="360"/>
        <w:jc w:val="both"/>
        <w:rPr>
          <w:b w:val="1"/>
        </w:rPr>
      </w:pPr>
      <w:r w:rsidDel="00000000" w:rsidR="00000000" w:rsidRPr="00000000">
        <w:rPr>
          <w:b w:val="1"/>
          <w:rtl w:val="0"/>
        </w:rPr>
        <w:t xml:space="preserve">Caracterización del proceso de trabajo a partir de las actividades desarrolladas luego del receso </w:t>
      </w:r>
      <w:r w:rsidDel="00000000" w:rsidR="00000000" w:rsidRPr="00000000">
        <w:rPr>
          <w:b w:val="1"/>
          <w:rtl w:val="0"/>
        </w:rPr>
        <w:t xml:space="preserve">invernal</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2">
      <w:pPr>
        <w:spacing w:after="0" w:line="360" w:lineRule="auto"/>
        <w:ind w:firstLine="720"/>
        <w:jc w:val="both"/>
        <w:rPr/>
      </w:pPr>
      <w:r w:rsidDel="00000000" w:rsidR="00000000" w:rsidRPr="00000000">
        <w:rPr>
          <w:rtl w:val="0"/>
        </w:rPr>
        <w:t xml:space="preserve">Nuestra aproximación metodológica ha tenido en cuenta diversos factores que consideramos necesarios para llevar adelante una intervención situada, atendiendo a las necesidades derivadas de la historicidad y a las particularidades de los miembros de la comunidad del barrio Santa Rosa de Lima.</w:t>
      </w:r>
    </w:p>
    <w:p w:rsidR="00000000" w:rsidDel="00000000" w:rsidP="00000000" w:rsidRDefault="00000000" w:rsidRPr="00000000" w14:paraId="00000053">
      <w:pPr>
        <w:spacing w:after="0" w:line="360" w:lineRule="auto"/>
        <w:ind w:firstLine="720"/>
        <w:jc w:val="both"/>
        <w:rPr/>
      </w:pPr>
      <w:r w:rsidDel="00000000" w:rsidR="00000000" w:rsidRPr="00000000">
        <w:rPr>
          <w:rtl w:val="0"/>
        </w:rPr>
        <w:t xml:space="preserve">Estas aproximaciones se desarrollaron en el marco de la gestión de residuos, reciclaje y ambiente, con el propósito de generar un acercamiento a dicha comunidad, comprendiendo el </w:t>
      </w:r>
      <w:r w:rsidDel="00000000" w:rsidR="00000000" w:rsidRPr="00000000">
        <w:rPr>
          <w:rtl w:val="0"/>
        </w:rPr>
        <w:t xml:space="preserve">"</w:t>
      </w:r>
      <w:r w:rsidDel="00000000" w:rsidR="00000000" w:rsidRPr="00000000">
        <w:rPr>
          <w:rtl w:val="0"/>
        </w:rPr>
        <w:t xml:space="preserve">sobre que, el para qué, el cómo y con quien de la intervención profesional" (Rozas Pagaza, 1998, p. 60). Al mismo tiempo, se consideró que el sujete con el cual se llevaron a cabo los encuentros </w:t>
      </w:r>
      <w:r w:rsidDel="00000000" w:rsidR="00000000" w:rsidRPr="00000000">
        <w:rPr>
          <w:rtl w:val="0"/>
        </w:rPr>
        <w:t xml:space="preserve">reflexionaría</w:t>
      </w:r>
      <w:r w:rsidDel="00000000" w:rsidR="00000000" w:rsidRPr="00000000">
        <w:rPr>
          <w:rtl w:val="0"/>
        </w:rPr>
        <w:t xml:space="preserve"> y </w:t>
      </w:r>
      <w:r w:rsidDel="00000000" w:rsidR="00000000" w:rsidRPr="00000000">
        <w:rPr>
          <w:rtl w:val="0"/>
        </w:rPr>
        <w:t xml:space="preserve">participaría</w:t>
      </w:r>
      <w:r w:rsidDel="00000000" w:rsidR="00000000" w:rsidRPr="00000000">
        <w:rPr>
          <w:rtl w:val="0"/>
        </w:rPr>
        <w:t xml:space="preserve"> en ellos. La intención de estas instancias fue propiciar la transformación de la realidad de les estudiantes, promoviendo el diálogo y la participación en las actividades propuestas, e incidiendo en sus prácticas cotidianas a partir del reconocimiento del espacio educativo como un ámbito que trasciende la educación formal.</w:t>
      </w:r>
    </w:p>
    <w:p w:rsidR="00000000" w:rsidDel="00000000" w:rsidP="00000000" w:rsidRDefault="00000000" w:rsidRPr="00000000" w14:paraId="00000054">
      <w:pPr>
        <w:spacing w:after="0" w:line="360" w:lineRule="auto"/>
        <w:ind w:firstLine="720"/>
        <w:jc w:val="both"/>
        <w:rPr/>
      </w:pPr>
      <w:r w:rsidDel="00000000" w:rsidR="00000000" w:rsidRPr="00000000">
        <w:rPr>
          <w:rtl w:val="0"/>
        </w:rPr>
        <w:t xml:space="preserve">Estos saberes, producidos a través de la interacción activa entre el grupo y les estudiantes, reflejarán diferentes "procesos de aprendizaje que los sujetos van internalizando y externalizando (...) para incorporar nuevos conocimientos" (p. 43).</w:t>
      </w:r>
    </w:p>
    <w:p w:rsidR="00000000" w:rsidDel="00000000" w:rsidP="00000000" w:rsidRDefault="00000000" w:rsidRPr="00000000" w14:paraId="00000055">
      <w:pPr>
        <w:spacing w:after="0" w:line="360" w:lineRule="auto"/>
        <w:ind w:firstLine="720"/>
        <w:jc w:val="both"/>
        <w:rPr/>
      </w:pPr>
      <w:r w:rsidDel="00000000" w:rsidR="00000000" w:rsidRPr="00000000">
        <w:rPr>
          <w:rtl w:val="0"/>
        </w:rPr>
        <w:t xml:space="preserve">Los saberes cotidianos y el espacio social donde se produjeron y reprodujeron se constituyeron en un ámbito en el que intervinieron diversos actores sociales, desde los propios miembros de la institución hasta les estudiantes y el equipo que llevó adelante las prácticas pre-profesionales.</w:t>
      </w:r>
    </w:p>
    <w:p w:rsidR="00000000" w:rsidDel="00000000" w:rsidP="00000000" w:rsidRDefault="00000000" w:rsidRPr="00000000" w14:paraId="00000056">
      <w:pPr>
        <w:spacing w:after="0" w:line="360" w:lineRule="auto"/>
        <w:ind w:firstLine="720"/>
        <w:jc w:val="both"/>
        <w:rPr/>
      </w:pPr>
      <w:r w:rsidDel="00000000" w:rsidR="00000000" w:rsidRPr="00000000">
        <w:rPr>
          <w:rtl w:val="0"/>
        </w:rPr>
        <w:t xml:space="preserve">Toda la intervención se desarrolló en el marco de las necesidades sociales, reconociendo las particularidades de la comunidad con la que se trabajó. Sin embargo, es importante señalar que dichas características no fueron utilizadas de modo clasificatorio al momento de elaborar las planificaciones del equipo. Por el contrario, se procuró no encubrir el "verdadero sentido de las necesidades sociales" (p. 29), ni desviar el objetivo propuesto por el equipo.</w:t>
      </w:r>
    </w:p>
    <w:p w:rsidR="00000000" w:rsidDel="00000000" w:rsidP="00000000" w:rsidRDefault="00000000" w:rsidRPr="00000000" w14:paraId="00000057">
      <w:pPr>
        <w:spacing w:line="360" w:lineRule="auto"/>
        <w:ind w:firstLine="720"/>
        <w:jc w:val="both"/>
        <w:rPr/>
      </w:pPr>
      <w:r w:rsidDel="00000000" w:rsidR="00000000" w:rsidRPr="00000000">
        <w:rPr>
          <w:rtl w:val="0"/>
        </w:rPr>
        <w:t xml:space="preserve">Teniendo en cuenta el proceso que se ha llevado a lo largo del actual ciclo lectivo, podemos decir que en nuestro caso en particular, se ha experimentado este proceso metodológico de inserción, diagnóstico y planificación en dos momentos diferentes. Uno de ellos fue a comienzo del ciclo donde se retomó el contacto con las instituciones del territorio y también buscamos construir nuevos espacios de intervención. A partir de esto, luego del receso invernal decidimos </w:t>
      </w:r>
      <w:r w:rsidDel="00000000" w:rsidR="00000000" w:rsidRPr="00000000">
        <w:rPr>
          <w:b w:val="1"/>
          <w:rtl w:val="0"/>
        </w:rPr>
        <w:t xml:space="preserve">abordar la problemática del ambiente en la institución secundaria</w:t>
      </w:r>
      <w:r w:rsidDel="00000000" w:rsidR="00000000" w:rsidRPr="00000000">
        <w:rPr>
          <w:rtl w:val="0"/>
        </w:rPr>
        <w:t xml:space="preserve">, donde logramos planificar un proyecto situado con el grupo para lograr trabajar la temática. A continuación dejamos plasmadas las fechas en que se realizaron los talleres, la planificación de la evaluación y la fecha en la que se realizó la misma, en conjunto con algunas estudiantes, la supervisora, la directora de la escuela y la trabajadora social. </w:t>
      </w:r>
    </w:p>
    <w:p w:rsidR="00000000" w:rsidDel="00000000" w:rsidP="00000000" w:rsidRDefault="00000000" w:rsidRPr="00000000" w14:paraId="00000058">
      <w:pPr>
        <w:numPr>
          <w:ilvl w:val="0"/>
          <w:numId w:val="2"/>
        </w:numPr>
        <w:spacing w:line="360" w:lineRule="auto"/>
        <w:ind w:left="1440" w:hanging="360"/>
        <w:jc w:val="both"/>
        <w:rPr/>
      </w:pPr>
      <w:r w:rsidDel="00000000" w:rsidR="00000000" w:rsidRPr="00000000">
        <w:rPr>
          <w:rtl w:val="0"/>
        </w:rPr>
        <w:t xml:space="preserve">05/08- Taller 2A</w:t>
      </w:r>
    </w:p>
    <w:p w:rsidR="00000000" w:rsidDel="00000000" w:rsidP="00000000" w:rsidRDefault="00000000" w:rsidRPr="00000000" w14:paraId="00000059">
      <w:pPr>
        <w:numPr>
          <w:ilvl w:val="0"/>
          <w:numId w:val="2"/>
        </w:numPr>
        <w:spacing w:line="360" w:lineRule="auto"/>
        <w:ind w:left="1440" w:hanging="360"/>
        <w:jc w:val="both"/>
        <w:rPr/>
      </w:pPr>
      <w:r w:rsidDel="00000000" w:rsidR="00000000" w:rsidRPr="00000000">
        <w:rPr>
          <w:rtl w:val="0"/>
        </w:rPr>
        <w:t xml:space="preserve">08/08 - Taller 2B</w:t>
      </w:r>
    </w:p>
    <w:p w:rsidR="00000000" w:rsidDel="00000000" w:rsidP="00000000" w:rsidRDefault="00000000" w:rsidRPr="00000000" w14:paraId="0000005A">
      <w:pPr>
        <w:numPr>
          <w:ilvl w:val="0"/>
          <w:numId w:val="2"/>
        </w:numPr>
        <w:spacing w:line="360" w:lineRule="auto"/>
        <w:ind w:left="1440" w:hanging="360"/>
        <w:jc w:val="both"/>
        <w:rPr/>
      </w:pPr>
      <w:r w:rsidDel="00000000" w:rsidR="00000000" w:rsidRPr="00000000">
        <w:rPr>
          <w:rtl w:val="0"/>
        </w:rPr>
        <w:t xml:space="preserve">11/08- Taller 2A</w:t>
      </w:r>
    </w:p>
    <w:p w:rsidR="00000000" w:rsidDel="00000000" w:rsidP="00000000" w:rsidRDefault="00000000" w:rsidRPr="00000000" w14:paraId="0000005B">
      <w:pPr>
        <w:numPr>
          <w:ilvl w:val="0"/>
          <w:numId w:val="2"/>
        </w:numPr>
        <w:spacing w:line="360" w:lineRule="auto"/>
        <w:ind w:left="1440" w:hanging="360"/>
        <w:jc w:val="both"/>
        <w:rPr/>
      </w:pPr>
      <w:r w:rsidDel="00000000" w:rsidR="00000000" w:rsidRPr="00000000">
        <w:rPr>
          <w:rtl w:val="0"/>
        </w:rPr>
        <w:t xml:space="preserve">26/08- Taller 2A </w:t>
      </w:r>
    </w:p>
    <w:p w:rsidR="00000000" w:rsidDel="00000000" w:rsidP="00000000" w:rsidRDefault="00000000" w:rsidRPr="00000000" w14:paraId="0000005C">
      <w:pPr>
        <w:numPr>
          <w:ilvl w:val="0"/>
          <w:numId w:val="2"/>
        </w:numPr>
        <w:spacing w:line="360" w:lineRule="auto"/>
        <w:ind w:left="1440" w:hanging="360"/>
        <w:jc w:val="both"/>
        <w:rPr/>
      </w:pPr>
      <w:r w:rsidDel="00000000" w:rsidR="00000000" w:rsidRPr="00000000">
        <w:rPr>
          <w:rtl w:val="0"/>
        </w:rPr>
        <w:t xml:space="preserve">29/08 - Taller 2B </w:t>
      </w:r>
    </w:p>
    <w:p w:rsidR="00000000" w:rsidDel="00000000" w:rsidP="00000000" w:rsidRDefault="00000000" w:rsidRPr="00000000" w14:paraId="0000005D">
      <w:pPr>
        <w:numPr>
          <w:ilvl w:val="0"/>
          <w:numId w:val="2"/>
        </w:numPr>
        <w:spacing w:line="360" w:lineRule="auto"/>
        <w:ind w:left="1440" w:hanging="360"/>
        <w:jc w:val="both"/>
        <w:rPr/>
      </w:pPr>
      <w:r w:rsidDel="00000000" w:rsidR="00000000" w:rsidRPr="00000000">
        <w:rPr>
          <w:rtl w:val="0"/>
        </w:rPr>
        <w:t xml:space="preserve">02/09 Taller 2A </w:t>
      </w:r>
    </w:p>
    <w:p w:rsidR="00000000" w:rsidDel="00000000" w:rsidP="00000000" w:rsidRDefault="00000000" w:rsidRPr="00000000" w14:paraId="0000005E">
      <w:pPr>
        <w:numPr>
          <w:ilvl w:val="0"/>
          <w:numId w:val="2"/>
        </w:numPr>
        <w:spacing w:line="360" w:lineRule="auto"/>
        <w:ind w:left="1440" w:hanging="360"/>
        <w:jc w:val="both"/>
        <w:rPr/>
      </w:pPr>
      <w:r w:rsidDel="00000000" w:rsidR="00000000" w:rsidRPr="00000000">
        <w:rPr>
          <w:rtl w:val="0"/>
        </w:rPr>
        <w:t xml:space="preserve">5/09 Taller 2B</w:t>
      </w:r>
    </w:p>
    <w:p w:rsidR="00000000" w:rsidDel="00000000" w:rsidP="00000000" w:rsidRDefault="00000000" w:rsidRPr="00000000" w14:paraId="0000005F">
      <w:pPr>
        <w:numPr>
          <w:ilvl w:val="0"/>
          <w:numId w:val="2"/>
        </w:numPr>
        <w:spacing w:line="360" w:lineRule="auto"/>
        <w:ind w:left="1440" w:hanging="360"/>
        <w:jc w:val="both"/>
        <w:rPr/>
      </w:pPr>
      <w:r w:rsidDel="00000000" w:rsidR="00000000" w:rsidRPr="00000000">
        <w:rPr>
          <w:rtl w:val="0"/>
        </w:rPr>
        <w:t xml:space="preserve">26/09 Planificacion Evaluacion Secundaria </w:t>
      </w:r>
    </w:p>
    <w:p w:rsidR="00000000" w:rsidDel="00000000" w:rsidP="00000000" w:rsidRDefault="00000000" w:rsidRPr="00000000" w14:paraId="00000060">
      <w:pPr>
        <w:numPr>
          <w:ilvl w:val="0"/>
          <w:numId w:val="7"/>
        </w:numPr>
        <w:spacing w:line="360" w:lineRule="auto"/>
        <w:ind w:left="1440" w:hanging="360"/>
        <w:jc w:val="both"/>
        <w:rPr/>
      </w:pPr>
      <w:r w:rsidDel="00000000" w:rsidR="00000000" w:rsidRPr="00000000">
        <w:rPr>
          <w:rtl w:val="0"/>
        </w:rPr>
        <w:t xml:space="preserve">07/10 Evaluación Secundario </w:t>
      </w:r>
    </w:p>
    <w:p w:rsidR="00000000" w:rsidDel="00000000" w:rsidP="00000000" w:rsidRDefault="00000000" w:rsidRPr="00000000" w14:paraId="00000061">
      <w:pPr>
        <w:spacing w:line="360" w:lineRule="auto"/>
        <w:ind w:firstLine="720"/>
        <w:jc w:val="both"/>
        <w:rPr/>
      </w:pPr>
      <w:r w:rsidDel="00000000" w:rsidR="00000000" w:rsidRPr="00000000">
        <w:rPr>
          <w:rtl w:val="0"/>
        </w:rPr>
        <w:t xml:space="preserve"> Y en el segundo momento decidimos </w:t>
      </w:r>
      <w:r w:rsidDel="00000000" w:rsidR="00000000" w:rsidRPr="00000000">
        <w:rPr>
          <w:b w:val="1"/>
          <w:rtl w:val="0"/>
        </w:rPr>
        <w:t xml:space="preserve">centrarnos en la institución primaria</w:t>
      </w:r>
      <w:r w:rsidDel="00000000" w:rsidR="00000000" w:rsidRPr="00000000">
        <w:rPr>
          <w:rtl w:val="0"/>
        </w:rPr>
        <w:t xml:space="preserve">, gracias a un primer acercamiento al mismo tiempo del contacto con la secundaria, donde se está trabajando actualmente la temática del ambiente, a través de la construcción de talleres lúdicos.</w:t>
      </w:r>
    </w:p>
    <w:p w:rsidR="00000000" w:rsidDel="00000000" w:rsidP="00000000" w:rsidRDefault="00000000" w:rsidRPr="00000000" w14:paraId="00000062">
      <w:pPr>
        <w:numPr>
          <w:ilvl w:val="0"/>
          <w:numId w:val="8"/>
        </w:numPr>
        <w:spacing w:line="360" w:lineRule="auto"/>
        <w:ind w:left="1440" w:hanging="360"/>
        <w:jc w:val="both"/>
        <w:rPr/>
      </w:pPr>
      <w:r w:rsidDel="00000000" w:rsidR="00000000" w:rsidRPr="00000000">
        <w:rPr>
          <w:rtl w:val="0"/>
        </w:rPr>
        <w:t xml:space="preserve">20/10 Planificación Primer Taller </w:t>
      </w:r>
    </w:p>
    <w:p w:rsidR="00000000" w:rsidDel="00000000" w:rsidP="00000000" w:rsidRDefault="00000000" w:rsidRPr="00000000" w14:paraId="00000063">
      <w:pPr>
        <w:numPr>
          <w:ilvl w:val="0"/>
          <w:numId w:val="8"/>
        </w:numPr>
        <w:spacing w:line="360" w:lineRule="auto"/>
        <w:ind w:left="1440" w:hanging="360"/>
        <w:jc w:val="both"/>
        <w:rPr/>
      </w:pPr>
      <w:r w:rsidDel="00000000" w:rsidR="00000000" w:rsidRPr="00000000">
        <w:rPr>
          <w:rtl w:val="0"/>
        </w:rPr>
        <w:t xml:space="preserve">23/10 Retoma de contacto con la Directora y Presentación de la Planificación de los Taller</w:t>
      </w:r>
    </w:p>
    <w:p w:rsidR="00000000" w:rsidDel="00000000" w:rsidP="00000000" w:rsidRDefault="00000000" w:rsidRPr="00000000" w14:paraId="00000064">
      <w:pPr>
        <w:numPr>
          <w:ilvl w:val="0"/>
          <w:numId w:val="7"/>
        </w:numPr>
        <w:spacing w:line="360" w:lineRule="auto"/>
        <w:ind w:left="1440" w:hanging="360"/>
        <w:jc w:val="both"/>
        <w:rPr/>
      </w:pPr>
      <w:r w:rsidDel="00000000" w:rsidR="00000000" w:rsidRPr="00000000">
        <w:rPr>
          <w:rtl w:val="0"/>
        </w:rPr>
        <w:t xml:space="preserve">31/10 Taller 5C Primaria </w:t>
      </w:r>
    </w:p>
    <w:p w:rsidR="00000000" w:rsidDel="00000000" w:rsidP="00000000" w:rsidRDefault="00000000" w:rsidRPr="00000000" w14:paraId="00000065">
      <w:pPr>
        <w:numPr>
          <w:ilvl w:val="0"/>
          <w:numId w:val="7"/>
        </w:numPr>
        <w:spacing w:line="360" w:lineRule="auto"/>
        <w:ind w:left="1440" w:hanging="360"/>
        <w:jc w:val="both"/>
        <w:rPr/>
      </w:pPr>
      <w:r w:rsidDel="00000000" w:rsidR="00000000" w:rsidRPr="00000000">
        <w:rPr>
          <w:rtl w:val="0"/>
        </w:rPr>
        <w:t xml:space="preserve">31/10 Planificación Segundo Taller</w:t>
      </w:r>
    </w:p>
    <w:p w:rsidR="00000000" w:rsidDel="00000000" w:rsidP="00000000" w:rsidRDefault="00000000" w:rsidRPr="00000000" w14:paraId="00000066">
      <w:pPr>
        <w:numPr>
          <w:ilvl w:val="0"/>
          <w:numId w:val="7"/>
        </w:numPr>
        <w:spacing w:line="360" w:lineRule="auto"/>
        <w:ind w:left="1440" w:hanging="360"/>
        <w:jc w:val="both"/>
        <w:rPr/>
      </w:pPr>
      <w:r w:rsidDel="00000000" w:rsidR="00000000" w:rsidRPr="00000000">
        <w:rPr>
          <w:rtl w:val="0"/>
        </w:rPr>
        <w:t xml:space="preserve">07/11 Taller a Realizar con 5C Primaria</w:t>
      </w:r>
    </w:p>
    <w:p w:rsidR="00000000" w:rsidDel="00000000" w:rsidP="00000000" w:rsidRDefault="00000000" w:rsidRPr="00000000" w14:paraId="00000067">
      <w:pPr>
        <w:numPr>
          <w:ilvl w:val="0"/>
          <w:numId w:val="7"/>
        </w:numPr>
        <w:spacing w:line="360" w:lineRule="auto"/>
        <w:ind w:left="1440" w:hanging="360"/>
        <w:jc w:val="both"/>
        <w:rPr/>
      </w:pPr>
      <w:r w:rsidDel="00000000" w:rsidR="00000000" w:rsidRPr="00000000">
        <w:rPr>
          <w:rtl w:val="0"/>
        </w:rPr>
        <w:t xml:space="preserve">07/11 Planificación Tercer y Último Taller</w:t>
      </w:r>
    </w:p>
    <w:p w:rsidR="00000000" w:rsidDel="00000000" w:rsidP="00000000" w:rsidRDefault="00000000" w:rsidRPr="00000000" w14:paraId="00000068">
      <w:pPr>
        <w:numPr>
          <w:ilvl w:val="0"/>
          <w:numId w:val="7"/>
        </w:numPr>
        <w:spacing w:line="360" w:lineRule="auto"/>
        <w:ind w:left="1440" w:hanging="360"/>
        <w:jc w:val="both"/>
        <w:rPr/>
      </w:pPr>
      <w:r w:rsidDel="00000000" w:rsidR="00000000" w:rsidRPr="00000000">
        <w:rPr>
          <w:rtl w:val="0"/>
        </w:rPr>
        <w:t xml:space="preserve">14/11 Taller a Realizar con 5C Primaria</w:t>
      </w:r>
    </w:p>
    <w:p w:rsidR="00000000" w:rsidDel="00000000" w:rsidP="00000000" w:rsidRDefault="00000000" w:rsidRPr="00000000" w14:paraId="00000069">
      <w:pPr>
        <w:spacing w:line="360" w:lineRule="auto"/>
        <w:ind w:firstLine="720"/>
        <w:jc w:val="both"/>
        <w:rPr/>
      </w:pPr>
      <w:r w:rsidDel="00000000" w:rsidR="00000000" w:rsidRPr="00000000">
        <w:rPr>
          <w:rtl w:val="0"/>
        </w:rPr>
        <w:t xml:space="preserve">Para esto se han tomado en cuenta la fundamentación y la determinación </w:t>
      </w:r>
      <w:r w:rsidDel="00000000" w:rsidR="00000000" w:rsidRPr="00000000">
        <w:rPr>
          <w:rtl w:val="0"/>
        </w:rPr>
        <w:t xml:space="preserve">de los </w:t>
      </w:r>
      <w:r w:rsidDel="00000000" w:rsidR="00000000" w:rsidRPr="00000000">
        <w:rPr>
          <w:rtl w:val="0"/>
        </w:rPr>
        <w:t xml:space="preserve">objetivos pertinentes a las intervenciones planificadas, el cual nos ha ayudado para conseguir la experiencia y realizar el diagnóstico necesario, destinado a situar nuestras actividades en las instituciones.</w:t>
      </w:r>
    </w:p>
    <w:p w:rsidR="00000000" w:rsidDel="00000000" w:rsidP="00000000" w:rsidRDefault="00000000" w:rsidRPr="00000000" w14:paraId="0000006A">
      <w:pPr>
        <w:spacing w:line="360" w:lineRule="auto"/>
        <w:ind w:firstLine="720"/>
        <w:jc w:val="both"/>
        <w:rPr/>
      </w:pPr>
      <w:r w:rsidDel="00000000" w:rsidR="00000000" w:rsidRPr="00000000">
        <w:rPr>
          <w:rtl w:val="0"/>
        </w:rPr>
        <w:t xml:space="preserve">Retomando las ideas plasmadas en el informe inicial, es que podemos decir que  cada año iniciamos una nueva etapa de inserción que nos permite conocer o actualizar información sobre las problemáticas sociales.</w:t>
      </w:r>
    </w:p>
    <w:p w:rsidR="00000000" w:rsidDel="00000000" w:rsidP="00000000" w:rsidRDefault="00000000" w:rsidRPr="00000000" w14:paraId="0000006B">
      <w:pPr>
        <w:spacing w:line="360" w:lineRule="auto"/>
        <w:ind w:firstLine="720"/>
        <w:jc w:val="both"/>
        <w:rPr/>
      </w:pPr>
      <w:r w:rsidDel="00000000" w:rsidR="00000000" w:rsidRPr="00000000">
        <w:rPr>
          <w:rtl w:val="0"/>
        </w:rPr>
        <w:t xml:space="preserve">A lo largo del presente ciclo lectivo, el proceso de inserción, diagnóstico y planificación se fue manifestando de manera dinámica y continua, tal como lo plantea Rozas Pagaza (1998). En primer lugar, la inserción se vio reflejada en el retorno al territorio, retomando vínculos con algunas instituciones con las que ya se había trabajado y estableciendo nuevos contactos con otras. Este acercamiento no solo implicó reactivar la comunicación con la comunidad educativa del nivel primario y secundario, del barrio Santa Rosa de Lima, sino también llevar adelante intervenciones concretas, entre ellas los talleres sobre ambiente desarrollados tanto en la escuela primaria como en la secundaria. Estas instancias, además de favorecer nuestra inserción, habilitaron un acercamiento directo a las particularidades, necesidades y problemáticas presentes en las instituciones, permitiendo una lectura situada de les sujetes y de sus modos de habitar el espacio educativo.</w:t>
      </w:r>
    </w:p>
    <w:p w:rsidR="00000000" w:rsidDel="00000000" w:rsidP="00000000" w:rsidRDefault="00000000" w:rsidRPr="00000000" w14:paraId="0000006C">
      <w:pPr>
        <w:spacing w:line="360" w:lineRule="auto"/>
        <w:ind w:firstLine="720"/>
        <w:jc w:val="both"/>
        <w:rPr/>
      </w:pPr>
      <w:r w:rsidDel="00000000" w:rsidR="00000000" w:rsidRPr="00000000">
        <w:rPr>
          <w:rtl w:val="0"/>
        </w:rPr>
        <w:t xml:space="preserve">En relación con el diagnóstico, este se fue construyendo de manera progresiva a partir de cada visita al territorio. Como afirma Rozas Pagaza, se trata de un proceso siempre parcial y en permanente actualización, dado que la realidad social es dinámica y está atravesada por múltiples factores que modifican constantemente los escenarios institucionales. En nuestro caso, la retoma de contacto con referentes institucionales, la realización de entrevistas, y el desarrollo de los talleres funcionaron como momentos clave para recopilar información, reconocer tensiones, identificar necesidades y comprender cómo las niñeces y juventudes significan las prácticas cotidianas vinculadas al ambiente. Así, el diagnóstico no se constituyó como un documento cerrado, sino como un proceso de lectura continua que se fortaleció con cada regreso al territorio.</w:t>
      </w:r>
    </w:p>
    <w:p w:rsidR="00000000" w:rsidDel="00000000" w:rsidP="00000000" w:rsidRDefault="00000000" w:rsidRPr="00000000" w14:paraId="0000006D">
      <w:pPr>
        <w:spacing w:line="360" w:lineRule="auto"/>
        <w:ind w:firstLine="720"/>
        <w:jc w:val="both"/>
        <w:rPr/>
      </w:pPr>
      <w:r w:rsidDel="00000000" w:rsidR="00000000" w:rsidRPr="00000000">
        <w:rPr>
          <w:rtl w:val="0"/>
        </w:rPr>
        <w:t xml:space="preserve">La planificación, por su parte, también se configuró como una instancia flexible y sujeta a revisión permanente. Para cada ida al territorio elaboramos planificaciones ajustadas a los objetivos del equipo y a las características de los grupos con los que íbamos a trabajar. Sin embargo, y en consonancia con lo planteado por la autora, estas planificaciones se fueron modificando en función de los imprevistos institucionales, las dinámicas grupales y la información emergente del diagnóstico. Un ejemplo significativo de ello ocurrió durante los talleres con 2°A, donde en dos oportunidades nos encontramos sin referente institucional a cargo, a pesar del acuerdo interinstitucional establecido al inicio del año. Esta situación no solo nos obligó a redefinir la propuesta en el momento, sino que también nos llevó a cuestionar nuestro propio accionar y a reflexionar sobre los límites y posibilidades de la intervención en contextos signados por la inestabilidad institucional.</w:t>
      </w:r>
    </w:p>
    <w:p w:rsidR="00000000" w:rsidDel="00000000" w:rsidP="00000000" w:rsidRDefault="00000000" w:rsidRPr="00000000" w14:paraId="0000006E">
      <w:pPr>
        <w:spacing w:line="360" w:lineRule="auto"/>
        <w:ind w:firstLine="720"/>
        <w:jc w:val="both"/>
        <w:rPr/>
      </w:pPr>
      <w:r w:rsidDel="00000000" w:rsidR="00000000" w:rsidRPr="00000000">
        <w:rPr>
          <w:rtl w:val="0"/>
        </w:rPr>
        <w:t xml:space="preserve">El proceso de la realización de los talleres derivaron en la necesidad de elaborar una evaluación del proceso desarrollado en los talleres, lo cual implicó profundizar el diagnóstico sobre las dinámicas institucionales, las grupalidades y el modo en que estas inciden en las prácticas educativas. A partir de ello surgió el desafío de plasmar estas reflexiones en un documento</w:t>
      </w:r>
      <w:r w:rsidDel="00000000" w:rsidR="00000000" w:rsidRPr="00000000">
        <w:rPr>
          <w:vertAlign w:val="superscript"/>
        </w:rPr>
        <w:footnoteReference w:customMarkFollows="0" w:id="1"/>
      </w:r>
      <w:r w:rsidDel="00000000" w:rsidR="00000000" w:rsidRPr="00000000">
        <w:rPr>
          <w:rtl w:val="0"/>
        </w:rPr>
        <w:t xml:space="preserve"> que sería presentado al equipo directivo, lo que requirió revisar colectivamente la información producida. En este marco, consideramos fundamental incluir una retroalimentación conjunta que </w:t>
      </w:r>
      <w:r w:rsidDel="00000000" w:rsidR="00000000" w:rsidRPr="00000000">
        <w:rPr>
          <w:rtl w:val="0"/>
        </w:rPr>
        <w:t xml:space="preserve">recuperara</w:t>
      </w:r>
      <w:r w:rsidDel="00000000" w:rsidR="00000000" w:rsidRPr="00000000">
        <w:rPr>
          <w:rtl w:val="0"/>
        </w:rPr>
        <w:t xml:space="preserve"> no solo nuestra perspectiva como equipo de práctica, sino también la percepción de les estudiantes y les referentes institucionales sobre nuestra presencia en las aulas, promoviendo así una evaluación dialógica y coherente con la perspectiva participativa que orientó todo el proceso, a fin de evaluar colectivamente y repensar las líneas de acción para el próximo ciclo. </w:t>
      </w:r>
    </w:p>
    <w:p w:rsidR="00000000" w:rsidDel="00000000" w:rsidP="00000000" w:rsidRDefault="00000000" w:rsidRPr="00000000" w14:paraId="0000006F">
      <w:pPr>
        <w:spacing w:line="360" w:lineRule="auto"/>
        <w:ind w:firstLine="720"/>
        <w:jc w:val="both"/>
        <w:rPr/>
      </w:pPr>
      <w:r w:rsidDel="00000000" w:rsidR="00000000" w:rsidRPr="00000000">
        <w:rPr>
          <w:rtl w:val="0"/>
        </w:rPr>
        <w:t xml:space="preserve">De este modo, entendemos que la inserción, el diagnóstico y la planificación no constituyen momentos aislados ni lineales, sino dimensiones entrelazadas que se reconfiguran constantemente en función de la realidad institucional, de les sujetes y de los propios objetivos de la intervención profesional.</w:t>
      </w:r>
      <w:r w:rsidDel="00000000" w:rsidR="00000000" w:rsidRPr="00000000">
        <w:rPr>
          <w:rtl w:val="0"/>
        </w:rPr>
        <w:t xml:space="preserve"> </w:t>
      </w:r>
    </w:p>
    <w:p w:rsidR="00000000" w:rsidDel="00000000" w:rsidP="00000000" w:rsidRDefault="00000000" w:rsidRPr="00000000" w14:paraId="00000070">
      <w:pPr>
        <w:spacing w:line="360" w:lineRule="auto"/>
        <w:ind w:firstLine="720"/>
        <w:jc w:val="both"/>
        <w:rPr/>
      </w:pPr>
      <w:r w:rsidDel="00000000" w:rsidR="00000000" w:rsidRPr="00000000">
        <w:rPr>
          <w:rtl w:val="0"/>
        </w:rPr>
        <w:t xml:space="preserve">Se ha dado de esta forma, y se han realizado las consideraciones pertinentes ya que habitamos contextos laxos al cambio, provocados por las circunstancias sociales y políticas que atraviesan el territorio al que se dirigirá el proceso de intervención. Les sujetes que lo habitan, tanto como el equipo que pretende habitarlos y entenderlos, deben tener en cuenta estos cambios, sobre todo durante un ciclo lectivo que padece de una volatilidad política tan grande como en tiempos modernos.</w:t>
      </w:r>
    </w:p>
    <w:p w:rsidR="00000000" w:rsidDel="00000000" w:rsidP="00000000" w:rsidRDefault="00000000" w:rsidRPr="00000000" w14:paraId="00000071">
      <w:pPr>
        <w:spacing w:line="360" w:lineRule="auto"/>
        <w:ind w:firstLine="720"/>
        <w:jc w:val="both"/>
        <w:rPr>
          <w:highlight w:val="white"/>
        </w:rPr>
      </w:pPr>
      <w:r w:rsidDel="00000000" w:rsidR="00000000" w:rsidRPr="00000000">
        <w:rPr>
          <w:rtl w:val="0"/>
        </w:rPr>
        <w:t xml:space="preserve">Para la realización de este mismo proceso, en conjunto con la comunidad se han generado diferentes actividades que permitieron indagar sobre distintos aspectos, y para comprender los mismos, fue necesario conceptualizar las llamadas “necesidades”</w:t>
      </w:r>
      <w:r w:rsidDel="00000000" w:rsidR="00000000" w:rsidRPr="00000000">
        <w:rPr>
          <w:highlight w:val="white"/>
          <w:rtl w:val="0"/>
        </w:rPr>
        <w:t xml:space="preserve"> y la forma en que estas han sido problematizadas, retomamos la noción de </w:t>
      </w:r>
      <w:r w:rsidDel="00000000" w:rsidR="00000000" w:rsidRPr="00000000">
        <w:rPr>
          <w:i w:val="1"/>
          <w:highlight w:val="white"/>
          <w:rtl w:val="0"/>
        </w:rPr>
        <w:t xml:space="preserve">necesidades sentidas</w:t>
      </w:r>
      <w:r w:rsidDel="00000000" w:rsidR="00000000" w:rsidRPr="00000000">
        <w:rPr>
          <w:highlight w:val="white"/>
          <w:rtl w:val="0"/>
        </w:rPr>
        <w:t xml:space="preserve">, trabajada por la autora a través de Diego Palma, quien señala que: </w:t>
      </w:r>
      <w:r w:rsidDel="00000000" w:rsidR="00000000" w:rsidRPr="00000000">
        <w:rPr>
          <w:b w:val="1"/>
          <w:highlight w:val="white"/>
          <w:rtl w:val="0"/>
        </w:rPr>
        <w:t xml:space="preserve">“</w:t>
      </w:r>
      <w:r w:rsidDel="00000000" w:rsidR="00000000" w:rsidRPr="00000000">
        <w:rPr>
          <w:highlight w:val="white"/>
          <w:rtl w:val="0"/>
        </w:rPr>
        <w:t xml:space="preserve">la necesidad sentida es - por definición - reconocida por los sujetos o grupos sociales, pero no es reconocida necesariamente como punto de arranque de una dinámica de transformación</w:t>
      </w:r>
      <w:r w:rsidDel="00000000" w:rsidR="00000000" w:rsidRPr="00000000">
        <w:rPr>
          <w:i w:val="1"/>
          <w:highlight w:val="white"/>
          <w:rtl w:val="0"/>
        </w:rPr>
        <w:t xml:space="preserve">.</w:t>
      </w:r>
      <w:r w:rsidDel="00000000" w:rsidR="00000000" w:rsidRPr="00000000">
        <w:rPr>
          <w:b w:val="1"/>
          <w:highlight w:val="white"/>
          <w:rtl w:val="0"/>
        </w:rPr>
        <w:t xml:space="preserve">”</w:t>
      </w:r>
      <w:r w:rsidDel="00000000" w:rsidR="00000000" w:rsidRPr="00000000">
        <w:rPr>
          <w:highlight w:val="white"/>
          <w:rtl w:val="0"/>
        </w:rPr>
        <w:t xml:space="preserve"> (Rozas Pagaza, 1998)</w:t>
      </w:r>
    </w:p>
    <w:p w:rsidR="00000000" w:rsidDel="00000000" w:rsidP="00000000" w:rsidRDefault="00000000" w:rsidRPr="00000000" w14:paraId="00000072">
      <w:pPr>
        <w:spacing w:line="360" w:lineRule="auto"/>
        <w:ind w:firstLine="720"/>
        <w:jc w:val="both"/>
        <w:rPr>
          <w:highlight w:val="white"/>
        </w:rPr>
      </w:pPr>
      <w:r w:rsidDel="00000000" w:rsidR="00000000" w:rsidRPr="00000000">
        <w:rPr>
          <w:highlight w:val="white"/>
          <w:rtl w:val="0"/>
        </w:rPr>
        <w:t xml:space="preserve">En este marco, el equipo llevó adelante diversas acciones destinadas a indagar las problemáticas visibilizadas por la comunidad, no solo durante el presente año mediante la retoma de contacto y las recorridas en el barrio, sino también a partir de los registros y actividades realizadas en años anteriores. Este proceso permitió identificar una </w:t>
      </w:r>
      <w:r w:rsidDel="00000000" w:rsidR="00000000" w:rsidRPr="00000000">
        <w:rPr>
          <w:i w:val="1"/>
          <w:highlight w:val="white"/>
          <w:rtl w:val="0"/>
        </w:rPr>
        <w:t xml:space="preserve">necesidad sentida, </w:t>
      </w:r>
      <w:r w:rsidDel="00000000" w:rsidR="00000000" w:rsidRPr="00000000">
        <w:rPr>
          <w:highlight w:val="white"/>
          <w:rtl w:val="0"/>
        </w:rPr>
        <w:t xml:space="preserve">como lo es la problemática del ambiente, </w:t>
      </w:r>
      <w:r w:rsidDel="00000000" w:rsidR="00000000" w:rsidRPr="00000000">
        <w:rPr>
          <w:highlight w:val="white"/>
          <w:rtl w:val="0"/>
        </w:rPr>
        <w:t xml:space="preserve">que actuó como punto de partida para la creación de distintos espacios,como los talleres, que la comunidad institucional reconoció como necesarios o potenciales para generar una dinámica de construcción colectiva a partir de la intervención del equip</w:t>
      </w:r>
      <w:r w:rsidDel="00000000" w:rsidR="00000000" w:rsidRPr="00000000">
        <w:rPr>
          <w:highlight w:val="white"/>
          <w:rtl w:val="0"/>
        </w:rPr>
        <w:t xml:space="preserve">o.</w:t>
      </w:r>
      <w:r w:rsidDel="00000000" w:rsidR="00000000" w:rsidRPr="00000000">
        <w:rPr>
          <w:rtl w:val="0"/>
        </w:rPr>
      </w:r>
    </w:p>
    <w:p w:rsidR="00000000" w:rsidDel="00000000" w:rsidP="00000000" w:rsidRDefault="00000000" w:rsidRPr="00000000" w14:paraId="00000073">
      <w:pPr>
        <w:spacing w:after="120" w:line="360" w:lineRule="auto"/>
        <w:ind w:firstLine="720"/>
        <w:jc w:val="both"/>
        <w:rPr/>
      </w:pPr>
      <w:r w:rsidDel="00000000" w:rsidR="00000000" w:rsidRPr="00000000">
        <w:rPr>
          <w:rtl w:val="0"/>
        </w:rPr>
      </w:r>
    </w:p>
    <w:p w:rsidR="00000000" w:rsidDel="00000000" w:rsidP="00000000" w:rsidRDefault="00000000" w:rsidRPr="00000000" w14:paraId="00000074">
      <w:pPr>
        <w:numPr>
          <w:ilvl w:val="0"/>
          <w:numId w:val="4"/>
        </w:numPr>
        <w:spacing w:after="120" w:line="360" w:lineRule="auto"/>
        <w:ind w:left="720" w:hanging="360"/>
        <w:jc w:val="both"/>
        <w:rPr>
          <w:b w:val="1"/>
        </w:rPr>
      </w:pPr>
      <w:r w:rsidDel="00000000" w:rsidR="00000000" w:rsidRPr="00000000">
        <w:rPr>
          <w:b w:val="1"/>
          <w:rtl w:val="0"/>
        </w:rPr>
        <w:t xml:space="preserve">Dinámica del trabajo grupal </w:t>
      </w:r>
      <w:r w:rsidDel="00000000" w:rsidR="00000000" w:rsidRPr="00000000">
        <w:rPr>
          <w:rtl w:val="0"/>
        </w:rPr>
      </w:r>
    </w:p>
    <w:p w:rsidR="00000000" w:rsidDel="00000000" w:rsidP="00000000" w:rsidRDefault="00000000" w:rsidRPr="00000000" w14:paraId="00000075">
      <w:pPr>
        <w:spacing w:after="120" w:line="360" w:lineRule="auto"/>
        <w:ind w:firstLine="720"/>
        <w:jc w:val="both"/>
        <w:rPr/>
      </w:pPr>
      <w:r w:rsidDel="00000000" w:rsidR="00000000" w:rsidRPr="00000000">
        <w:rPr>
          <w:rtl w:val="0"/>
        </w:rPr>
        <w:t xml:space="preserve">A lo largo del año, el trabajo del grupo se vio atravesado por variadas diferencias y dificultades que tensionaron su desempeño y funcionamiento pero que hicieron a la construcción de aprendizajes valiosos para nuestra formación. En primer lugar, el ejercicio de la escritura plasmado en la redacción de crónicas y planificaciones correspondientes a cada visita al territorio supuso un nuevo desafío para el equipo dado que en años anteriores no se les había otorgado prioridad en el proceso de intervención. Esto implicó un nuevo compromiso tanto desde lo grupal como lo individual para llevar a cabo un adecuado registro que nos facilite el relevamiento de datos como su posterior análisis, lo cual no fue tarea fácil. Además, la elaboración de evaluaciones correspondientes a las intervenciones institucionales nos permitió dar cuenta de la importancia de dicho registro minucioso para su adecuado análisis, el cual también resultó desafiante para todo el equipo debido a la necesidad de hacer una interpretación posterior a las actividades que realizamos.</w:t>
      </w:r>
    </w:p>
    <w:p w:rsidR="00000000" w:rsidDel="00000000" w:rsidP="00000000" w:rsidRDefault="00000000" w:rsidRPr="00000000" w14:paraId="00000076">
      <w:pPr>
        <w:spacing w:after="120" w:line="360" w:lineRule="auto"/>
        <w:ind w:firstLine="720"/>
        <w:jc w:val="both"/>
        <w:rPr/>
      </w:pPr>
      <w:r w:rsidDel="00000000" w:rsidR="00000000" w:rsidRPr="00000000">
        <w:rPr>
          <w:rtl w:val="0"/>
        </w:rPr>
        <w:t xml:space="preserve">En segundo lugar, la incorporación de una nueva supervisora en este año implicó también un proceso de adaptación en donde a menudo se evidenciaron diferencias entre el equipo y ella a la hora de planificar las intervenciones y el análisis de las mismas, sin embargo creemos que en relación a esto un facilitador para resolver estas cuestiones fue la voluntad desde ambas partes por lograr una comunicación efectiva y llevar a cabo las tareas de la mejor manera posible, así como la búsqueda de espacios de supervisión que tengan como objetivo resolver todo desacuerdo. </w:t>
      </w:r>
    </w:p>
    <w:p w:rsidR="00000000" w:rsidDel="00000000" w:rsidP="00000000" w:rsidRDefault="00000000" w:rsidRPr="00000000" w14:paraId="00000077">
      <w:pPr>
        <w:spacing w:after="120" w:line="360" w:lineRule="auto"/>
        <w:ind w:firstLine="720"/>
        <w:jc w:val="both"/>
        <w:rPr/>
      </w:pPr>
      <w:r w:rsidDel="00000000" w:rsidR="00000000" w:rsidRPr="00000000">
        <w:rPr>
          <w:rtl w:val="0"/>
        </w:rPr>
        <w:t xml:space="preserve">Por otro lado, </w:t>
      </w:r>
      <w:r w:rsidDel="00000000" w:rsidR="00000000" w:rsidRPr="00000000">
        <w:rPr>
          <w:rtl w:val="0"/>
        </w:rPr>
        <w:t xml:space="preserve">puntualizaremos</w:t>
      </w:r>
      <w:r w:rsidDel="00000000" w:rsidR="00000000" w:rsidRPr="00000000">
        <w:rPr>
          <w:rtl w:val="0"/>
        </w:rPr>
        <w:t xml:space="preserve"> en la dinámica grupal, el rol de cada año en torno a la elaboración de instrumentos, la participación de </w:t>
      </w:r>
      <w:r w:rsidDel="00000000" w:rsidR="00000000" w:rsidRPr="00000000">
        <w:rPr>
          <w:rtl w:val="0"/>
        </w:rPr>
        <w:t xml:space="preserve">les</w:t>
      </w:r>
      <w:r w:rsidDel="00000000" w:rsidR="00000000" w:rsidRPr="00000000">
        <w:rPr>
          <w:rtl w:val="0"/>
        </w:rPr>
        <w:t xml:space="preserve"> integrantes del grupo y por último la realización y el cumplimiento del acuerdo de convivencia realizado a comienzo de año. A lo largo del ciclo lectivo, la dinámica grupal resultó fluida y, en comparación a años anteriores, con un grado de participación mucho más parejo. El equipo se mantuvo siempre abierto al diálogo y logró acuerdos en cuanto a los trabajos realizados y la toma de decisiones, con una misma predisposición a llevar a cabo las intervenciones en territorio. </w:t>
      </w:r>
    </w:p>
    <w:p w:rsidR="00000000" w:rsidDel="00000000" w:rsidP="00000000" w:rsidRDefault="00000000" w:rsidRPr="00000000" w14:paraId="00000078">
      <w:pPr>
        <w:spacing w:after="120" w:line="360" w:lineRule="auto"/>
        <w:ind w:firstLine="720"/>
        <w:jc w:val="both"/>
        <w:rPr/>
      </w:pPr>
      <w:r w:rsidDel="00000000" w:rsidR="00000000" w:rsidRPr="00000000">
        <w:rPr>
          <w:rtl w:val="0"/>
        </w:rPr>
        <w:t xml:space="preserve">En cuanto al modo de organización del equipo, nos reunimos los miércoles en el horario establecido por la cátedra, a su vez también generamos espacios para la realización de planificaciones, informes, crónicas y evaluaciones. Esto se vio muchas veces mediado por la virtualidad ya que los horarios de cada une nos dificulto el acercarnos a un espacio en la presencialidad, en busca de generar que todes les integrantes puedan participar de los encuentros. En cuanto a las cuestiones administrativas del equipo, decidimos realizar un drive dividido en carpetas por año, como también por instrumentos realizados.</w:t>
      </w:r>
    </w:p>
    <w:p w:rsidR="00000000" w:rsidDel="00000000" w:rsidP="00000000" w:rsidRDefault="00000000" w:rsidRPr="00000000" w14:paraId="00000079">
      <w:pPr>
        <w:numPr>
          <w:ilvl w:val="0"/>
          <w:numId w:val="4"/>
        </w:numPr>
        <w:spacing w:after="120" w:line="360" w:lineRule="auto"/>
        <w:ind w:left="720" w:hanging="360"/>
        <w:jc w:val="both"/>
        <w:rPr>
          <w:b w:val="1"/>
        </w:rPr>
      </w:pPr>
      <w:r w:rsidDel="00000000" w:rsidR="00000000" w:rsidRPr="00000000">
        <w:rPr>
          <w:b w:val="1"/>
          <w:rtl w:val="0"/>
        </w:rPr>
        <w:t xml:space="preserve">Reflexión Final</w:t>
      </w:r>
      <w:r w:rsidDel="00000000" w:rsidR="00000000" w:rsidRPr="00000000">
        <w:rPr>
          <w:rtl w:val="0"/>
        </w:rPr>
      </w:r>
    </w:p>
    <w:p w:rsidR="00000000" w:rsidDel="00000000" w:rsidP="00000000" w:rsidRDefault="00000000" w:rsidRPr="00000000" w14:paraId="0000007A">
      <w:pPr>
        <w:spacing w:after="120" w:line="360" w:lineRule="auto"/>
        <w:ind w:firstLine="720"/>
        <w:jc w:val="both"/>
        <w:rPr/>
      </w:pPr>
      <w:r w:rsidDel="00000000" w:rsidR="00000000" w:rsidRPr="00000000">
        <w:rPr>
          <w:rtl w:val="0"/>
        </w:rPr>
        <w:t xml:space="preserve">Este punto es libre, pero pretendemos que hagan una síntesis reflexiva de lo que fue el proceso general de este año.</w:t>
      </w:r>
    </w:p>
    <w:p w:rsidR="00000000" w:rsidDel="00000000" w:rsidP="00000000" w:rsidRDefault="00000000" w:rsidRPr="00000000" w14:paraId="0000007B">
      <w:pPr>
        <w:spacing w:after="120" w:line="360" w:lineRule="auto"/>
        <w:ind w:firstLine="720"/>
        <w:jc w:val="both"/>
        <w:rPr/>
      </w:pPr>
      <w:r w:rsidDel="00000000" w:rsidR="00000000" w:rsidRPr="00000000">
        <w:rPr>
          <w:rtl w:val="0"/>
        </w:rPr>
        <w:t xml:space="preserve"> A lo largo de este año, el proceso del equipo resultó sumamente fortalecedor de nuestros aprendizajes y atravesado por diversas fortalezas, oportunidades, debilidades y aprendizajes. Es por esto que, para la reflexión final, hemos decidido realizar una matriz de formato F.O.D.A.</w:t>
      </w:r>
    </w:p>
    <w:p w:rsidR="00000000" w:rsidDel="00000000" w:rsidP="00000000" w:rsidRDefault="00000000" w:rsidRPr="00000000" w14:paraId="0000007C">
      <w:pPr>
        <w:spacing w:after="120" w:line="360" w:lineRule="auto"/>
        <w:ind w:firstLine="720"/>
        <w:jc w:val="both"/>
        <w:rPr/>
      </w:pPr>
      <w:r w:rsidDel="00000000" w:rsidR="00000000" w:rsidRPr="00000000">
        <w:rPr>
          <w:b w:val="1"/>
          <w:rtl w:val="0"/>
        </w:rPr>
        <w:t xml:space="preserve">FORTALEZAS: </w:t>
      </w:r>
      <w:r w:rsidDel="00000000" w:rsidR="00000000" w:rsidRPr="00000000">
        <w:rPr>
          <w:rtl w:val="0"/>
        </w:rPr>
        <w:t xml:space="preserve">Coordinación efectiva. División de tareas. Comunicación amena con los miembros del equipo. Predisposición. Responsabilidad. Compromiso.Resolutivos. Creatividad. Capacidad de adaptación a nuevas consignas y desafíos. Capacidad de autoevaluación y mejora continua. Solidaridad y apoyo emocional entre integrantes. Habilidades para negociar y llegar a acuerdos. </w:t>
      </w:r>
    </w:p>
    <w:p w:rsidR="00000000" w:rsidDel="00000000" w:rsidP="00000000" w:rsidRDefault="00000000" w:rsidRPr="00000000" w14:paraId="0000007D">
      <w:pPr>
        <w:spacing w:after="120" w:line="360" w:lineRule="auto"/>
        <w:ind w:firstLine="720"/>
        <w:jc w:val="both"/>
        <w:rPr/>
      </w:pPr>
      <w:r w:rsidDel="00000000" w:rsidR="00000000" w:rsidRPr="00000000">
        <w:rPr>
          <w:b w:val="1"/>
          <w:rtl w:val="0"/>
        </w:rPr>
        <w:t xml:space="preserve">OPORTUNIDADES:</w:t>
      </w:r>
      <w:r w:rsidDel="00000000" w:rsidR="00000000" w:rsidRPr="00000000">
        <w:rPr>
          <w:rtl w:val="0"/>
        </w:rPr>
        <w:t xml:space="preserve"> Predisposición de las instituciones al trabajo conjunto. Apertura de la EP N°71. Consolidación de un mismo eje de trabajo.Tres horas cátedra para el trabajo del equipo, administrando el mismo de manera eficiente. Cambio de supervisora, </w:t>
      </w:r>
    </w:p>
    <w:p w:rsidR="00000000" w:rsidDel="00000000" w:rsidP="00000000" w:rsidRDefault="00000000" w:rsidRPr="00000000" w14:paraId="0000007E">
      <w:pPr>
        <w:spacing w:after="120" w:line="360" w:lineRule="auto"/>
        <w:ind w:firstLine="720"/>
        <w:jc w:val="both"/>
        <w:rPr/>
      </w:pPr>
      <w:r w:rsidDel="00000000" w:rsidR="00000000" w:rsidRPr="00000000">
        <w:rPr>
          <w:b w:val="1"/>
          <w:rtl w:val="0"/>
        </w:rPr>
        <w:t xml:space="preserve">DEBILIDADES: </w:t>
      </w:r>
      <w:r w:rsidDel="00000000" w:rsidR="00000000" w:rsidRPr="00000000">
        <w:rPr>
          <w:rtl w:val="0"/>
        </w:rPr>
        <w:t xml:space="preserve">Poca permeabilidad a las críticas. Gran facilidad de distracción. Resistencia al cambio. Evitar temas difíciles e incómodos. Dependencia de la aprobación externa. Problemas de comunicación interna. Baja motivación en ciertos momentos del proceso. Interrupciones frecuentes. Dificultad para manejar la frustración. Exceso de confianza que lleva a subestimar tareas. </w:t>
      </w:r>
    </w:p>
    <w:p w:rsidR="00000000" w:rsidDel="00000000" w:rsidP="00000000" w:rsidRDefault="00000000" w:rsidRPr="00000000" w14:paraId="0000007F">
      <w:pPr>
        <w:spacing w:after="120" w:line="360" w:lineRule="auto"/>
        <w:ind w:firstLine="720"/>
        <w:jc w:val="both"/>
        <w:rPr/>
      </w:pPr>
      <w:r w:rsidDel="00000000" w:rsidR="00000000" w:rsidRPr="00000000">
        <w:rPr>
          <w:b w:val="1"/>
          <w:rtl w:val="0"/>
        </w:rPr>
        <w:t xml:space="preserve">AMENAZA: </w:t>
      </w:r>
      <w:r w:rsidDel="00000000" w:rsidR="00000000" w:rsidRPr="00000000">
        <w:rPr>
          <w:rtl w:val="0"/>
        </w:rPr>
        <w:t xml:space="preserve">Una sola ingresante de segundo. Adherencia a paros. Desinformación y circulación de rumores. Expectativas desmedidas desde fuera del grupo. Inestabilidad económica. Interrupción de actividades por factores climáticos. </w:t>
      </w:r>
      <w:r w:rsidDel="00000000" w:rsidR="00000000" w:rsidRPr="00000000">
        <w:rPr>
          <w:rtl w:val="0"/>
        </w:rPr>
      </w:r>
    </w:p>
    <w:p w:rsidR="00000000" w:rsidDel="00000000" w:rsidP="00000000" w:rsidRDefault="00000000" w:rsidRPr="00000000" w14:paraId="00000080">
      <w:pPr>
        <w:spacing w:after="120" w:line="360" w:lineRule="auto"/>
        <w:ind w:firstLine="720"/>
        <w:jc w:val="both"/>
        <w:rPr/>
      </w:pPr>
      <w:r w:rsidDel="00000000" w:rsidR="00000000" w:rsidRPr="00000000">
        <w:rPr>
          <w:rtl w:val="0"/>
        </w:rPr>
        <w:t xml:space="preserve">En este último párrafo queríamos comentar que reconocemos como una fortaleza y a su vez una debilidad, haber tenido una sola integrante de segundo, ya que por un lado nos permitió tener un seguimiento y acompañamiento para con la misma, como también una fácil adaptación al proceso, destacando su buena predisposición y participación en el mismo. Por otro lado fue una debilidad, ya que las tareas que se </w:t>
      </w:r>
      <w:r w:rsidDel="00000000" w:rsidR="00000000" w:rsidRPr="00000000">
        <w:rPr>
          <w:rtl w:val="0"/>
        </w:rPr>
        <w:t xml:space="preserve">delegaron</w:t>
      </w:r>
      <w:r w:rsidDel="00000000" w:rsidR="00000000" w:rsidRPr="00000000">
        <w:rPr>
          <w:rtl w:val="0"/>
        </w:rPr>
        <w:t xml:space="preserve"> este año para los estudiantes de segundo, recayeron solo en una persona. </w:t>
      </w:r>
    </w:p>
    <w:p w:rsidR="00000000" w:rsidDel="00000000" w:rsidP="00000000" w:rsidRDefault="00000000" w:rsidRPr="00000000" w14:paraId="00000081">
      <w:pPr>
        <w:numPr>
          <w:ilvl w:val="0"/>
          <w:numId w:val="4"/>
        </w:numPr>
        <w:spacing w:after="120" w:line="360" w:lineRule="auto"/>
        <w:ind w:left="720" w:hanging="360"/>
        <w:jc w:val="both"/>
        <w:rPr>
          <w:b w:val="1"/>
        </w:rPr>
      </w:pPr>
      <w:r w:rsidDel="00000000" w:rsidR="00000000" w:rsidRPr="00000000">
        <w:rPr>
          <w:b w:val="1"/>
          <w:rtl w:val="0"/>
        </w:rPr>
        <w:t xml:space="preserve">Líneas de trabajo para el ciclo 2026.</w:t>
      </w:r>
    </w:p>
    <w:p w:rsidR="00000000" w:rsidDel="00000000" w:rsidP="00000000" w:rsidRDefault="00000000" w:rsidRPr="00000000" w14:paraId="00000082">
      <w:pPr>
        <w:spacing w:after="120" w:line="360" w:lineRule="auto"/>
        <w:ind w:left="0" w:firstLine="850.3937007874016"/>
        <w:jc w:val="both"/>
        <w:rPr/>
      </w:pPr>
      <w:r w:rsidDel="00000000" w:rsidR="00000000" w:rsidRPr="00000000">
        <w:rPr>
          <w:rtl w:val="0"/>
        </w:rPr>
        <w:t xml:space="preserve">Teniendo en cuenta que durante el presente año se definió como espacio de intervención la institución educativa, tanto en el nivel primario como en el secundario, el objetivo fue generar un vínculo con las niñeces y juventudes que forman parte de dichas escuelas. En particular, la intervención se desarrolló con el grupo de quinto año de primaria y con el de segundo año de secundaria, buscando generar un acercamiento a través de actividades lúdicas.</w:t>
      </w:r>
    </w:p>
    <w:p w:rsidR="00000000" w:rsidDel="00000000" w:rsidP="00000000" w:rsidRDefault="00000000" w:rsidRPr="00000000" w14:paraId="00000083">
      <w:pPr>
        <w:spacing w:after="120" w:line="360" w:lineRule="auto"/>
        <w:ind w:left="0" w:firstLine="850.3937007874016"/>
        <w:jc w:val="both"/>
        <w:rPr/>
      </w:pPr>
      <w:r w:rsidDel="00000000" w:rsidR="00000000" w:rsidRPr="00000000">
        <w:rPr>
          <w:rtl w:val="0"/>
        </w:rPr>
        <w:t xml:space="preserve">A partir de la experiencia transitada, consideramos relevante dar continuidad al proceso durante el próximo año, retomando el trabajo con los mismos grupos quienes estarían en sexto año y tercer año. La posibilidad de sostener la intervención en el tiempo permitiría profundizar el vínculo construido, favoreciendo una mayor confianza y apertura por parte de les estudiantes. Esto, a su vez, nos permitirá abordar temáticas relacionadas a sus propios intereses y necesidades.</w:t>
      </w:r>
    </w:p>
    <w:p w:rsidR="00000000" w:rsidDel="00000000" w:rsidP="00000000" w:rsidRDefault="00000000" w:rsidRPr="00000000" w14:paraId="00000084">
      <w:pPr>
        <w:numPr>
          <w:ilvl w:val="0"/>
          <w:numId w:val="4"/>
        </w:numPr>
        <w:spacing w:after="120" w:line="360" w:lineRule="auto"/>
        <w:ind w:left="720" w:hanging="360"/>
        <w:jc w:val="both"/>
        <w:rPr>
          <w:b w:val="1"/>
        </w:rPr>
      </w:pPr>
      <w:r w:rsidDel="00000000" w:rsidR="00000000" w:rsidRPr="00000000">
        <w:rPr>
          <w:b w:val="1"/>
          <w:rtl w:val="0"/>
        </w:rPr>
        <w:t xml:space="preserve">Socialización del proyecto.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La materia Taller de Práctica forma parte de un Proyecto de Prácticas Preprofesionales de la Licenciatura de Trabajo Social con carácter socio-comunitario. Dentro de este marco, nuestro grupo participa en el Proyecto “Parques”, específicamente en un subproyecto desarrollado en el barrio Santa Rosa de Lima, que también d</w:t>
      </w:r>
      <w:r w:rsidDel="00000000" w:rsidR="00000000" w:rsidRPr="00000000">
        <w:rPr>
          <w:rtl w:val="0"/>
        </w:rPr>
        <w:t xml:space="preserve">a nombre a nuestro equipo de trabajo.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El barrio Santa Rosa de Lima se encuentra ubicado en el partido de General Pueyrredón, delimitado por las calles Avenida Fermin Errea, Avenida Colón, Augusto Sandino y Avenida Juan B. Justo. Los barrios aledaños al mismo son Jorge Newbery, </w:t>
      </w:r>
      <w:r w:rsidDel="00000000" w:rsidR="00000000" w:rsidRPr="00000000">
        <w:rPr>
          <w:rtl w:val="0"/>
        </w:rPr>
        <w:t xml:space="preserve">Florentino Ameghino</w:t>
      </w:r>
      <w:r w:rsidDel="00000000" w:rsidR="00000000" w:rsidRPr="00000000">
        <w:rPr>
          <w:rtl w:val="0"/>
        </w:rPr>
        <w:t xml:space="preserve">, San Jorge e Hipódrom</w:t>
      </w:r>
      <w:r w:rsidDel="00000000" w:rsidR="00000000" w:rsidRPr="00000000">
        <w:rPr>
          <w:rtl w:val="0"/>
        </w:rPr>
        <w:t xml:space="preserve">o</w:t>
      </w:r>
      <w:r w:rsidDel="00000000" w:rsidR="00000000" w:rsidRPr="00000000">
        <w:rPr>
          <w:rtl w:val="0"/>
        </w:rPr>
        <w:t xml:space="preserve">. La línea de colectivo que nos lleva directo al barrio es el 562, por otro lado por proximidad contamos con las líneas 511, 512,521  y 717.</w:t>
      </w:r>
    </w:p>
    <w:p w:rsidR="00000000" w:rsidDel="00000000" w:rsidP="00000000" w:rsidRDefault="00000000" w:rsidRPr="00000000" w14:paraId="00000087">
      <w:pPr>
        <w:spacing w:line="360" w:lineRule="auto"/>
        <w:ind w:firstLine="720"/>
        <w:jc w:val="both"/>
        <w:rPr/>
      </w:pPr>
      <w:r w:rsidDel="00000000" w:rsidR="00000000" w:rsidRPr="00000000">
        <w:rPr>
          <w:rtl w:val="0"/>
        </w:rPr>
        <w:t xml:space="preserve">N</w:t>
      </w:r>
      <w:r w:rsidDel="00000000" w:rsidR="00000000" w:rsidRPr="00000000">
        <w:rPr>
          <w:rtl w:val="0"/>
        </w:rPr>
        <w:t xml:space="preserve">uestro equipo parte del entendimiento de que la práctica es un espacio integrado, conformado por estudiantes de segundo, tercer y cuarto año de la carrera. Por esta razón, promovemos un modo de trabajo horizontal, en el cual se puedan construir conocimientos colectivamente, sin establecer diferencias en función de la trayectoria académica de cada integrante. Consideramos que nuestras principales herramientas son la escucha activa y el debate de ideas, que nos permiten aprender de manera conjunta y fortalecer el trabajo en equipo.</w:t>
      </w:r>
    </w:p>
    <w:p w:rsidR="00000000" w:rsidDel="00000000" w:rsidP="00000000" w:rsidRDefault="00000000" w:rsidRPr="00000000" w14:paraId="00000088">
      <w:pPr>
        <w:spacing w:line="360" w:lineRule="auto"/>
        <w:ind w:firstLine="720"/>
        <w:jc w:val="both"/>
        <w:rPr/>
      </w:pPr>
      <w:r w:rsidDel="00000000" w:rsidR="00000000" w:rsidRPr="00000000">
        <w:rPr>
          <w:rtl w:val="0"/>
        </w:rPr>
        <w:t xml:space="preserve">En años anteriores la dinámica de trabajo se daba por ejes, y en el presente año tomamos la decisión de unificarnos todes en uno mismo donde trabajamos de manera transversal la problemática del ambiente, con las niñeces y las juventudes pertenecientes a las instituciones educativas del barrio Santa Rosa de Lima.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pPr>
      <w:r w:rsidDel="00000000" w:rsidR="00000000" w:rsidRPr="00000000">
        <w:rPr>
          <w:rtl w:val="0"/>
        </w:rPr>
        <w:t xml:space="preserve">Las intervenciones llevadas a cabo por el equipo se desarrollan principalmente en articulación con las instituciones del barrio, como lo son la Escuela Secundaria N° 44, la Escuela Primaria N° 71 y la Asociación de Fomento de Santa Rosa de Lima. En este sentido el equipo busca siempre generar vínculos con los principales actores sociales del barrio, no solo en lo institucional sino también desde lo comunitario para generar instancias de inserción al territorio que permitan identificar sus demandas </w:t>
      </w:r>
      <w:r w:rsidDel="00000000" w:rsidR="00000000" w:rsidRPr="00000000">
        <w:rPr>
          <w:rtl w:val="0"/>
        </w:rPr>
        <w:t xml:space="preserve">y</w:t>
      </w:r>
      <w:r w:rsidDel="00000000" w:rsidR="00000000" w:rsidRPr="00000000">
        <w:rPr>
          <w:rtl w:val="0"/>
        </w:rPr>
        <w:t xml:space="preserve"> posteriormente construir proyectos de intervención en conjunto con dichos </w:t>
      </w:r>
      <w:r w:rsidDel="00000000" w:rsidR="00000000" w:rsidRPr="00000000">
        <w:rPr>
          <w:rtl w:val="0"/>
        </w:rPr>
        <w:t xml:space="preserve">actores</w:t>
      </w:r>
      <w:r w:rsidDel="00000000" w:rsidR="00000000" w:rsidRPr="00000000">
        <w:rPr>
          <w:rtl w:val="0"/>
        </w:rPr>
        <w:t xml:space="preser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pPr>
      <w:r w:rsidDel="00000000" w:rsidR="00000000" w:rsidRPr="00000000">
        <w:rPr>
          <w:rtl w:val="0"/>
        </w:rPr>
        <w:t xml:space="preserve">Como propuesta para el ciclo que viene, se piensa dar continuidad a las intervenciones llevadas a cabo en la escuela primaria y la escuela secundaria, en pos de seguir construyendo un vínculo con las niñeces y juventudes del barrio y atendiendo a las demandas que puedan surgir.</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spacing w:line="360" w:lineRule="auto"/>
        <w:jc w:val="both"/>
        <w:rPr>
          <w:b w:val="1"/>
        </w:rPr>
      </w:pPr>
      <w:r w:rsidDel="00000000" w:rsidR="00000000" w:rsidRPr="00000000">
        <w:rPr>
          <w:b w:val="1"/>
          <w:rtl w:val="0"/>
        </w:rPr>
        <w:t xml:space="preserve">Referencias Bibliográficas: </w:t>
      </w:r>
    </w:p>
    <w:p w:rsidR="00000000" w:rsidDel="00000000" w:rsidP="00000000" w:rsidRDefault="00000000" w:rsidRPr="00000000" w14:paraId="0000008E">
      <w:pPr>
        <w:numPr>
          <w:ilvl w:val="0"/>
          <w:numId w:val="5"/>
        </w:numPr>
        <w:spacing w:line="360" w:lineRule="auto"/>
        <w:ind w:left="720" w:hanging="360"/>
        <w:jc w:val="both"/>
        <w:rPr/>
      </w:pPr>
      <w:r w:rsidDel="00000000" w:rsidR="00000000" w:rsidRPr="00000000">
        <w:rPr>
          <w:rtl w:val="0"/>
        </w:rPr>
        <w:t xml:space="preserve">Cazzaniga, S. (2007). </w:t>
      </w:r>
      <w:r w:rsidDel="00000000" w:rsidR="00000000" w:rsidRPr="00000000">
        <w:rPr>
          <w:i w:val="1"/>
          <w:rtl w:val="0"/>
        </w:rPr>
        <w:t xml:space="preserve">Trabajo Social y niñez: nuevas configuraciones de intervención</w:t>
      </w:r>
      <w:r w:rsidDel="00000000" w:rsidR="00000000" w:rsidRPr="00000000">
        <w:rPr>
          <w:rtl w:val="0"/>
        </w:rPr>
        <w:t xml:space="preserve">. Revista de Trabajo Social, Universidad Nacional de La Plata.</w:t>
      </w:r>
    </w:p>
    <w:p w:rsidR="00000000" w:rsidDel="00000000" w:rsidP="00000000" w:rsidRDefault="00000000" w:rsidRPr="00000000" w14:paraId="0000008F">
      <w:pPr>
        <w:numPr>
          <w:ilvl w:val="0"/>
          <w:numId w:val="5"/>
        </w:numPr>
        <w:spacing w:line="360" w:lineRule="auto"/>
        <w:ind w:left="720" w:hanging="360"/>
        <w:jc w:val="both"/>
        <w:rPr/>
      </w:pPr>
      <w:r w:rsidDel="00000000" w:rsidR="00000000" w:rsidRPr="00000000">
        <w:rPr>
          <w:rtl w:val="0"/>
        </w:rPr>
        <w:t xml:space="preserve">Davila Leon, O. (2004) Adolescencia y Juventudes: de las nociones a los abordajes. Centro de Estudios Sociales, Valparaíso, Chile.</w:t>
      </w:r>
    </w:p>
    <w:p w:rsidR="00000000" w:rsidDel="00000000" w:rsidP="00000000" w:rsidRDefault="00000000" w:rsidRPr="00000000" w14:paraId="00000090">
      <w:pPr>
        <w:numPr>
          <w:ilvl w:val="0"/>
          <w:numId w:val="5"/>
        </w:numPr>
        <w:spacing w:line="360" w:lineRule="auto"/>
        <w:ind w:left="720" w:hanging="360"/>
        <w:jc w:val="both"/>
        <w:rPr/>
      </w:pPr>
      <w:r w:rsidDel="00000000" w:rsidR="00000000" w:rsidRPr="00000000">
        <w:rPr>
          <w:rtl w:val="0"/>
        </w:rPr>
        <w:t xml:space="preserve">Monkes, J. (2023). Politizar el ambiente, ambientalizar la política. Una introducción a la cuestión ambiental. Ciudad autónoma de Buenos Aires: Batalla de ideas.</w:t>
      </w:r>
    </w:p>
    <w:p w:rsidR="00000000" w:rsidDel="00000000" w:rsidP="00000000" w:rsidRDefault="00000000" w:rsidRPr="00000000" w14:paraId="00000091">
      <w:pPr>
        <w:numPr>
          <w:ilvl w:val="0"/>
          <w:numId w:val="5"/>
        </w:numPr>
        <w:spacing w:line="360" w:lineRule="auto"/>
        <w:ind w:left="720" w:hanging="360"/>
        <w:jc w:val="both"/>
        <w:rPr/>
      </w:pPr>
      <w:r w:rsidDel="00000000" w:rsidR="00000000" w:rsidRPr="00000000">
        <w:rPr>
          <w:highlight w:val="white"/>
          <w:rtl w:val="0"/>
        </w:rPr>
        <w:t xml:space="preserve">Morales, S. (2022). Niñeces del Abya Yala: una aproximación a las categorías de adultocentrismo y adultismo. </w:t>
      </w:r>
      <w:r w:rsidDel="00000000" w:rsidR="00000000" w:rsidRPr="00000000">
        <w:rPr>
          <w:i w:val="1"/>
          <w:highlight w:val="white"/>
          <w:rtl w:val="0"/>
        </w:rPr>
        <w:t xml:space="preserve">Observatorio Latinoamericano y Caribeño</w:t>
      </w:r>
      <w:r w:rsidDel="00000000" w:rsidR="00000000" w:rsidRPr="00000000">
        <w:rPr>
          <w:highlight w:val="white"/>
          <w:rtl w:val="0"/>
        </w:rPr>
        <w:t xml:space="preserve">, </w:t>
      </w:r>
      <w:r w:rsidDel="00000000" w:rsidR="00000000" w:rsidRPr="00000000">
        <w:rPr>
          <w:i w:val="1"/>
          <w:highlight w:val="white"/>
          <w:rtl w:val="0"/>
        </w:rPr>
        <w:t xml:space="preserve">6</w:t>
      </w:r>
      <w:r w:rsidDel="00000000" w:rsidR="00000000" w:rsidRPr="00000000">
        <w:rPr>
          <w:highlight w:val="white"/>
          <w:rtl w:val="0"/>
        </w:rPr>
        <w:t xml:space="preserve">(2), 135–153.</w:t>
      </w:r>
      <w:r w:rsidDel="00000000" w:rsidR="00000000" w:rsidRPr="00000000">
        <w:rPr>
          <w:rtl w:val="0"/>
        </w:rPr>
      </w:r>
    </w:p>
    <w:p w:rsidR="00000000" w:rsidDel="00000000" w:rsidP="00000000" w:rsidRDefault="00000000" w:rsidRPr="00000000" w14:paraId="00000092">
      <w:pPr>
        <w:numPr>
          <w:ilvl w:val="0"/>
          <w:numId w:val="5"/>
        </w:numPr>
        <w:spacing w:line="360" w:lineRule="auto"/>
        <w:ind w:left="720" w:hanging="360"/>
        <w:jc w:val="both"/>
        <w:rPr/>
      </w:pPr>
      <w:r w:rsidDel="00000000" w:rsidR="00000000" w:rsidRPr="00000000">
        <w:rPr>
          <w:rtl w:val="0"/>
        </w:rPr>
        <w:t xml:space="preserve">Rozas Pagaza, M (1998): Una perspectiva teórico-metodológica de la intervención del Trabajo Social. Buenos Aires, Espacio Editorial.</w:t>
      </w:r>
    </w:p>
    <w:p w:rsidR="00000000" w:rsidDel="00000000" w:rsidP="00000000" w:rsidRDefault="00000000" w:rsidRPr="00000000" w14:paraId="00000093">
      <w:pPr>
        <w:numPr>
          <w:ilvl w:val="0"/>
          <w:numId w:val="5"/>
        </w:numPr>
        <w:spacing w:line="360" w:lineRule="auto"/>
        <w:ind w:left="720" w:hanging="360"/>
        <w:jc w:val="both"/>
        <w:rPr/>
      </w:pPr>
      <w:r w:rsidDel="00000000" w:rsidR="00000000" w:rsidRPr="00000000">
        <w:rPr>
          <w:rtl w:val="0"/>
        </w:rPr>
        <w:t xml:space="preserve">Quiñones Rodríguez, B. (2024). El trabajo social contemporáneo y la problemática socioambiental (Tesina de licenciatura no publicada, Universidad Nacional Autónoma de México, Escuela Nacional de Trabajo Social).</w:t>
      </w:r>
    </w:p>
    <w:p w:rsidR="00000000" w:rsidDel="00000000" w:rsidP="00000000" w:rsidRDefault="00000000" w:rsidRPr="00000000" w14:paraId="00000094">
      <w:pPr>
        <w:spacing w:line="360" w:lineRule="auto"/>
        <w:jc w:val="both"/>
        <w:rPr/>
      </w:pPr>
      <w:r w:rsidDel="00000000" w:rsidR="00000000" w:rsidRPr="00000000">
        <w:rPr>
          <w:rtl w:val="0"/>
        </w:rPr>
      </w:r>
    </w:p>
    <w:p w:rsidR="00000000" w:rsidDel="00000000" w:rsidP="00000000" w:rsidRDefault="00000000" w:rsidRPr="00000000" w14:paraId="00000095">
      <w:pPr>
        <w:spacing w:line="360" w:lineRule="auto"/>
        <w:jc w:val="both"/>
        <w:rPr>
          <w:b w:val="1"/>
        </w:rPr>
      </w:pPr>
      <w:r w:rsidDel="00000000" w:rsidR="00000000" w:rsidRPr="00000000">
        <w:rPr>
          <w:b w:val="1"/>
          <w:rtl w:val="0"/>
        </w:rPr>
        <w:t xml:space="preserve">Marco Normativo:</w:t>
      </w:r>
    </w:p>
    <w:p w:rsidR="00000000" w:rsidDel="00000000" w:rsidP="00000000" w:rsidRDefault="00000000" w:rsidRPr="00000000" w14:paraId="00000096">
      <w:pPr>
        <w:numPr>
          <w:ilvl w:val="0"/>
          <w:numId w:val="1"/>
        </w:numPr>
        <w:spacing w:line="360" w:lineRule="auto"/>
        <w:ind w:left="720" w:hanging="360"/>
        <w:jc w:val="both"/>
        <w:rPr/>
      </w:pPr>
      <w:r w:rsidDel="00000000" w:rsidR="00000000" w:rsidRPr="00000000">
        <w:rPr>
          <w:rtl w:val="0"/>
        </w:rPr>
        <w:t xml:space="preserve">Ley 26.061 de Protección Integral de los Derechos de las Niñas, Niños y Adolescentes en Argentina, 2005.</w:t>
      </w:r>
    </w:p>
    <w:p w:rsidR="00000000" w:rsidDel="00000000" w:rsidP="00000000" w:rsidRDefault="00000000" w:rsidRPr="00000000" w14:paraId="00000097">
      <w:pPr>
        <w:numPr>
          <w:ilvl w:val="0"/>
          <w:numId w:val="1"/>
        </w:numPr>
        <w:spacing w:line="360" w:lineRule="auto"/>
        <w:ind w:left="720" w:hanging="360"/>
        <w:jc w:val="both"/>
        <w:rPr/>
      </w:pPr>
      <w:r w:rsidDel="00000000" w:rsidR="00000000" w:rsidRPr="00000000">
        <w:rPr>
          <w:rtl w:val="0"/>
        </w:rPr>
        <w:t xml:space="preserve">Ley 13.298 de Promoción y protección integral de los derechos de los niños, niñas y adolescentes. Provincia de Buenos Aires, 2005.</w:t>
      </w:r>
    </w:p>
    <w:p w:rsidR="00000000" w:rsidDel="00000000" w:rsidP="00000000" w:rsidRDefault="00000000" w:rsidRPr="00000000" w14:paraId="00000098">
      <w:pPr>
        <w:numPr>
          <w:ilvl w:val="0"/>
          <w:numId w:val="1"/>
        </w:numPr>
        <w:spacing w:line="360" w:lineRule="auto"/>
        <w:ind w:left="720" w:hanging="360"/>
        <w:jc w:val="both"/>
        <w:rPr/>
      </w:pPr>
      <w:r w:rsidDel="00000000" w:rsidR="00000000" w:rsidRPr="00000000">
        <w:rPr>
          <w:rtl w:val="0"/>
        </w:rPr>
        <w:t xml:space="preserve">Ley 27.621 para la Implementación de la Educación Ambiental Integral en la República Argentina, 2021.</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B">
      <w:pPr>
        <w:spacing w:line="240" w:lineRule="auto"/>
        <w:ind w:left="720" w:firstLine="0"/>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 actitud investigativa está relacionada al proceso metodológico y se vincula a la comprensión del objeto de estudio (p.98)</w:t>
      </w:r>
    </w:p>
  </w:footnote>
  <w:footnote w:id="1">
    <w:p w:rsidR="00000000" w:rsidDel="00000000" w:rsidP="00000000" w:rsidRDefault="00000000" w:rsidRPr="00000000" w14:paraId="0000009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 adjunta documento evaluativo en el siguiente link de ambas planificaciones:</w:t>
      </w:r>
    </w:p>
    <w:p w:rsidR="00000000" w:rsidDel="00000000" w:rsidP="00000000" w:rsidRDefault="00000000" w:rsidRPr="00000000" w14:paraId="0000009D">
      <w:pPr>
        <w:spacing w:line="240" w:lineRule="auto"/>
        <w:rPr>
          <w:sz w:val="20"/>
          <w:szCs w:val="20"/>
        </w:rPr>
      </w:pPr>
      <w:r w:rsidDel="00000000" w:rsidR="00000000" w:rsidRPr="00000000">
        <w:rPr>
          <w:sz w:val="20"/>
          <w:szCs w:val="20"/>
          <w:rtl w:val="0"/>
        </w:rPr>
        <w:t xml:space="preserve">-</w:t>
      </w:r>
      <w:hyperlink r:id="rId1">
        <w:r w:rsidDel="00000000" w:rsidR="00000000" w:rsidRPr="00000000">
          <w:rPr>
            <w:color w:val="1155cc"/>
            <w:sz w:val="20"/>
            <w:szCs w:val="20"/>
            <w:u w:val="single"/>
            <w:rtl w:val="0"/>
          </w:rPr>
          <w:t xml:space="preserve">https://docs.google.com/document/d/1J3DNehv0ov2jlg6H28yOC_4KF24u9bVTYHIG2sQU5F0/edit?usp=drive_link</w:t>
        </w:r>
      </w:hyperlink>
      <w:r w:rsidDel="00000000" w:rsidR="00000000" w:rsidRPr="00000000">
        <w:rPr>
          <w:sz w:val="20"/>
          <w:szCs w:val="20"/>
          <w:rtl w:val="0"/>
        </w:rPr>
        <w:t xml:space="preserve"> </w:t>
      </w:r>
    </w:p>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w:t>
      </w:r>
      <w:hyperlink r:id="rId2">
        <w:r w:rsidDel="00000000" w:rsidR="00000000" w:rsidRPr="00000000">
          <w:rPr>
            <w:color w:val="1155cc"/>
            <w:sz w:val="20"/>
            <w:szCs w:val="20"/>
            <w:u w:val="single"/>
            <w:rtl w:val="0"/>
          </w:rPr>
          <w:t xml:space="preserve">https://docs.google.com/document/d/1-yV50Ukx1KQtVceDxM6g6Zn0eWBGckKOUwCEVzgD3e0/edit?usp=drive_link</w:t>
        </w:r>
      </w:hyperlink>
      <w:r w:rsidDel="00000000" w:rsidR="00000000" w:rsidRPr="00000000">
        <w:rPr>
          <w:rtl w:val="0"/>
        </w:rPr>
      </w:r>
    </w:p>
    <w:p w:rsidR="00000000" w:rsidDel="00000000" w:rsidP="00000000" w:rsidRDefault="00000000" w:rsidRPr="00000000" w14:paraId="0000009F">
      <w:pPr>
        <w:spacing w:line="240" w:lineRule="auto"/>
        <w:rPr>
          <w:sz w:val="20"/>
          <w:szCs w:val="20"/>
        </w:rPr>
      </w:pPr>
      <w:r w:rsidDel="00000000" w:rsidR="00000000" w:rsidRPr="00000000">
        <w:rPr>
          <w:rtl w:val="0"/>
        </w:rPr>
      </w:r>
    </w:p>
    <w:p w:rsidR="00000000" w:rsidDel="00000000" w:rsidP="00000000" w:rsidRDefault="00000000" w:rsidRPr="00000000" w14:paraId="000000A0">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document/d/1J3DNehv0ov2jlg6H28yOC_4KF24u9bVTYHIG2sQU5F0/edit?usp=drive_link" TargetMode="External"/><Relationship Id="rId2" Type="http://schemas.openxmlformats.org/officeDocument/2006/relationships/hyperlink" Target="https://docs.google.com/document/d/1-yV50Ukx1KQtVceDxM6g6Zn0eWBGckKOUwCEVzgD3e0/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